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3" w:type="dxa"/>
        <w:jc w:val="center"/>
        <w:tblLook w:val="01E0" w:firstRow="1" w:lastRow="1" w:firstColumn="1" w:lastColumn="1" w:noHBand="0" w:noVBand="0"/>
      </w:tblPr>
      <w:tblGrid>
        <w:gridCol w:w="4962"/>
        <w:gridCol w:w="5781"/>
      </w:tblGrid>
      <w:tr w:rsidR="007C5FD8" w:rsidRPr="007C5FD8" w14:paraId="463605C8" w14:textId="77777777" w:rsidTr="007C5FD8">
        <w:trPr>
          <w:jc w:val="center"/>
        </w:trPr>
        <w:tc>
          <w:tcPr>
            <w:tcW w:w="4962" w:type="dxa"/>
          </w:tcPr>
          <w:p w14:paraId="61BDE132" w14:textId="2FAEF9B3" w:rsidR="007C5FD8" w:rsidRPr="007C5FD8" w:rsidRDefault="00D9231B" w:rsidP="007C5FD8">
            <w:pPr>
              <w:spacing w:after="0" w:line="240" w:lineRule="auto"/>
              <w:jc w:val="center"/>
              <w:rPr>
                <w:rFonts w:ascii="Times New Roman" w:eastAsia="Times New Roman" w:hAnsi="Times New Roman" w:cs="Times New Roman"/>
                <w:bCs/>
                <w:sz w:val="26"/>
                <w:szCs w:val="24"/>
                <w:lang w:val="en-US"/>
              </w:rPr>
            </w:pPr>
            <w:r>
              <w:rPr>
                <w:rFonts w:ascii="Times New Roman" w:eastAsia="Times New Roman" w:hAnsi="Times New Roman" w:cs="Times New Roman"/>
                <w:bCs/>
                <w:sz w:val="26"/>
                <w:szCs w:val="24"/>
                <w:lang w:val="en-US"/>
              </w:rPr>
              <w:t>PHÒNG GDĐT</w:t>
            </w:r>
            <w:r w:rsidR="007C5FD8" w:rsidRPr="007C5FD8">
              <w:rPr>
                <w:rFonts w:ascii="Times New Roman" w:eastAsia="Times New Roman" w:hAnsi="Times New Roman" w:cs="Times New Roman"/>
                <w:bCs/>
                <w:sz w:val="26"/>
                <w:szCs w:val="24"/>
                <w:lang w:val="en-US"/>
              </w:rPr>
              <w:t xml:space="preserve"> TAM NÔNG</w:t>
            </w:r>
          </w:p>
          <w:p w14:paraId="4C752437" w14:textId="60C99128" w:rsidR="007C5FD8" w:rsidRPr="007C5FD8" w:rsidRDefault="007C5FD8" w:rsidP="007C5FD8">
            <w:pPr>
              <w:spacing w:after="0" w:line="240" w:lineRule="auto"/>
              <w:jc w:val="center"/>
              <w:rPr>
                <w:rFonts w:ascii="Times New Roman" w:eastAsia="Times New Roman" w:hAnsi="Times New Roman" w:cs="Times New Roman"/>
                <w:b/>
                <w:bCs/>
                <w:sz w:val="28"/>
                <w:szCs w:val="28"/>
                <w:lang w:val="en-US"/>
              </w:rPr>
            </w:pPr>
            <w:r w:rsidRPr="007C5FD8">
              <w:rPr>
                <w:rFonts w:ascii="Times New Roman" w:eastAsia="Times New Roman" w:hAnsi="Times New Roman" w:cs="Times New Roman"/>
                <w:b/>
                <w:bCs/>
                <w:sz w:val="28"/>
                <w:szCs w:val="28"/>
                <w:lang w:val="en-US"/>
              </w:rPr>
              <w:t>TRƯỜNG T</w:t>
            </w:r>
            <w:r>
              <w:rPr>
                <w:rFonts w:ascii="Times New Roman" w:eastAsia="Times New Roman" w:hAnsi="Times New Roman" w:cs="Times New Roman"/>
                <w:b/>
                <w:bCs/>
                <w:sz w:val="28"/>
                <w:szCs w:val="28"/>
                <w:lang w:val="en-US"/>
              </w:rPr>
              <w:t>IỂU HỌC</w:t>
            </w:r>
            <w:r w:rsidRPr="007C5FD8">
              <w:rPr>
                <w:rFonts w:ascii="Times New Roman" w:eastAsia="Times New Roman" w:hAnsi="Times New Roman" w:cs="Times New Roman"/>
                <w:b/>
                <w:bCs/>
                <w:sz w:val="28"/>
                <w:szCs w:val="28"/>
                <w:lang w:val="en-US"/>
              </w:rPr>
              <w:t xml:space="preserve"> TRÀM CHIM 1</w:t>
            </w:r>
          </w:p>
        </w:tc>
        <w:tc>
          <w:tcPr>
            <w:tcW w:w="5781" w:type="dxa"/>
          </w:tcPr>
          <w:p w14:paraId="44FB1EC8" w14:textId="77777777" w:rsidR="007C5FD8" w:rsidRPr="007C5FD8" w:rsidRDefault="007C5FD8" w:rsidP="007C5FD8">
            <w:pPr>
              <w:spacing w:after="0" w:line="240" w:lineRule="auto"/>
              <w:jc w:val="center"/>
              <w:rPr>
                <w:rFonts w:ascii="Times New Roman" w:eastAsia="Times New Roman" w:hAnsi="Times New Roman" w:cs="Times New Roman"/>
                <w:b/>
                <w:bCs/>
                <w:sz w:val="26"/>
                <w:szCs w:val="24"/>
                <w:lang w:val="en-US"/>
              </w:rPr>
            </w:pPr>
            <w:r w:rsidRPr="007C5FD8">
              <w:rPr>
                <w:rFonts w:ascii="Times New Roman" w:eastAsia="Times New Roman" w:hAnsi="Times New Roman" w:cs="Times New Roman"/>
                <w:b/>
                <w:bCs/>
                <w:sz w:val="26"/>
                <w:szCs w:val="24"/>
                <w:lang w:val="en-US"/>
              </w:rPr>
              <w:t xml:space="preserve">CỘNG HOÀ XÃ HỘI CHỦ NGHĨA VIỆT </w:t>
            </w:r>
            <w:smartTag w:uri="urn:schemas-microsoft-com:office:smarttags" w:element="country-region">
              <w:smartTag w:uri="urn:schemas-microsoft-com:office:smarttags" w:element="place">
                <w:r w:rsidRPr="007C5FD8">
                  <w:rPr>
                    <w:rFonts w:ascii="Times New Roman" w:eastAsia="Times New Roman" w:hAnsi="Times New Roman" w:cs="Times New Roman"/>
                    <w:b/>
                    <w:bCs/>
                    <w:sz w:val="26"/>
                    <w:szCs w:val="24"/>
                    <w:lang w:val="en-US"/>
                  </w:rPr>
                  <w:t>NAM</w:t>
                </w:r>
              </w:smartTag>
            </w:smartTag>
          </w:p>
          <w:p w14:paraId="70D8BF76" w14:textId="515F8712" w:rsidR="007C5FD8" w:rsidRPr="007C5FD8" w:rsidRDefault="00D9231B" w:rsidP="007C5FD8">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b/>
                <w:bCs/>
                <w:noProof/>
                <w:sz w:val="28"/>
                <w:szCs w:val="24"/>
                <w:lang w:val="en-US"/>
              </w:rPr>
              <mc:AlternateContent>
                <mc:Choice Requires="wps">
                  <w:drawing>
                    <wp:anchor distT="0" distB="0" distL="114300" distR="114300" simplePos="0" relativeHeight="251660288" behindDoc="0" locked="0" layoutInCell="1" allowOverlap="1" wp14:anchorId="58CDA889" wp14:editId="57442F61">
                      <wp:simplePos x="0" y="0"/>
                      <wp:positionH relativeFrom="column">
                        <wp:posOffset>685468</wp:posOffset>
                      </wp:positionH>
                      <wp:positionV relativeFrom="paragraph">
                        <wp:posOffset>188743</wp:posOffset>
                      </wp:positionV>
                      <wp:extent cx="2170999" cy="11220"/>
                      <wp:effectExtent l="0" t="0" r="20320" b="27305"/>
                      <wp:wrapNone/>
                      <wp:docPr id="2" name="Straight Connector 2"/>
                      <wp:cNvGraphicFramePr/>
                      <a:graphic xmlns:a="http://schemas.openxmlformats.org/drawingml/2006/main">
                        <a:graphicData uri="http://schemas.microsoft.com/office/word/2010/wordprocessingShape">
                          <wps:wsp>
                            <wps:cNvCnPr/>
                            <wps:spPr>
                              <a:xfrm flipV="1">
                                <a:off x="0" y="0"/>
                                <a:ext cx="2170999" cy="11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D240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3.95pt,14.85pt" to="224.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" strokecolor="black [3200]" strokeweight=".5pt">
                      <v:stroke joinstyle="miter"/>
                    </v:line>
                  </w:pict>
                </mc:Fallback>
              </mc:AlternateContent>
            </w:r>
            <w:r w:rsidR="007C5FD8" w:rsidRPr="007C5FD8">
              <w:rPr>
                <w:rFonts w:ascii="Times New Roman" w:eastAsia="Times New Roman" w:hAnsi="Times New Roman" w:cs="Times New Roman"/>
                <w:b/>
                <w:bCs/>
                <w:sz w:val="28"/>
                <w:szCs w:val="24"/>
                <w:lang w:val="en-US"/>
              </w:rPr>
              <w:t>Độc lập - Tự do - Hạnh phúc</w:t>
            </w:r>
          </w:p>
        </w:tc>
      </w:tr>
      <w:tr w:rsidR="007C5FD8" w:rsidRPr="007C5FD8" w14:paraId="0192AE98" w14:textId="77777777" w:rsidTr="007C5FD8">
        <w:trPr>
          <w:trHeight w:val="145"/>
          <w:jc w:val="center"/>
        </w:trPr>
        <w:tc>
          <w:tcPr>
            <w:tcW w:w="4962" w:type="dxa"/>
          </w:tcPr>
          <w:p w14:paraId="2188A37F" w14:textId="625E52C9" w:rsidR="007C5FD8" w:rsidRPr="007C5FD8" w:rsidRDefault="00D9231B" w:rsidP="007C5FD8">
            <w:pPr>
              <w:spacing w:before="40" w:after="0" w:line="12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579AE1E1" wp14:editId="5FBE8AFC">
                      <wp:simplePos x="0" y="0"/>
                      <wp:positionH relativeFrom="column">
                        <wp:posOffset>896795</wp:posOffset>
                      </wp:positionH>
                      <wp:positionV relativeFrom="paragraph">
                        <wp:posOffset>45981</wp:posOffset>
                      </wp:positionV>
                      <wp:extent cx="101537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15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E00F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6pt,3.6pt" to="150.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" strokecolor="black [3200]" strokeweight=".5pt">
                      <v:stroke joinstyle="miter"/>
                    </v:line>
                  </w:pict>
                </mc:Fallback>
              </mc:AlternateContent>
            </w:r>
          </w:p>
        </w:tc>
        <w:tc>
          <w:tcPr>
            <w:tcW w:w="5781" w:type="dxa"/>
          </w:tcPr>
          <w:p w14:paraId="11F510D0" w14:textId="02953C3E" w:rsidR="007C5FD8" w:rsidRPr="007C5FD8" w:rsidRDefault="007C5FD8" w:rsidP="007C5FD8">
            <w:pPr>
              <w:spacing w:before="40" w:after="0" w:line="120" w:lineRule="auto"/>
              <w:jc w:val="center"/>
              <w:rPr>
                <w:rFonts w:ascii="Times New Roman" w:eastAsia="Times New Roman" w:hAnsi="Times New Roman" w:cs="Times New Roman"/>
                <w:iCs/>
                <w:sz w:val="26"/>
                <w:szCs w:val="24"/>
                <w:lang w:val="en-US"/>
              </w:rPr>
            </w:pPr>
          </w:p>
        </w:tc>
      </w:tr>
      <w:tr w:rsidR="007C5FD8" w:rsidRPr="007C5FD8" w14:paraId="203EA132" w14:textId="77777777" w:rsidTr="007C5FD8">
        <w:trPr>
          <w:trHeight w:val="145"/>
          <w:jc w:val="center"/>
        </w:trPr>
        <w:tc>
          <w:tcPr>
            <w:tcW w:w="4962" w:type="dxa"/>
          </w:tcPr>
          <w:p w14:paraId="7340A514" w14:textId="77777777" w:rsidR="007C5FD8" w:rsidRPr="007C5FD8" w:rsidRDefault="007C5FD8" w:rsidP="007C5FD8">
            <w:pPr>
              <w:spacing w:before="40" w:after="0" w:line="120" w:lineRule="auto"/>
              <w:jc w:val="center"/>
              <w:rPr>
                <w:rFonts w:ascii="Times New Roman" w:eastAsia="Times New Roman" w:hAnsi="Times New Roman" w:cs="Times New Roman"/>
                <w:sz w:val="26"/>
                <w:szCs w:val="26"/>
                <w:lang w:val="en-US"/>
              </w:rPr>
            </w:pPr>
          </w:p>
        </w:tc>
        <w:tc>
          <w:tcPr>
            <w:tcW w:w="5781" w:type="dxa"/>
          </w:tcPr>
          <w:p w14:paraId="1209E263" w14:textId="77777777" w:rsidR="007C5FD8" w:rsidRPr="007C5FD8" w:rsidRDefault="007C5FD8" w:rsidP="007C5FD8">
            <w:pPr>
              <w:spacing w:before="40" w:after="0" w:line="120" w:lineRule="auto"/>
              <w:jc w:val="center"/>
              <w:rPr>
                <w:rFonts w:ascii="Times New Roman" w:eastAsia="Times New Roman" w:hAnsi="Times New Roman" w:cs="Times New Roman"/>
                <w:iCs/>
                <w:sz w:val="26"/>
                <w:szCs w:val="24"/>
                <w:lang w:val="en-US"/>
              </w:rPr>
            </w:pPr>
          </w:p>
        </w:tc>
      </w:tr>
      <w:tr w:rsidR="007C5FD8" w:rsidRPr="007C5FD8" w14:paraId="06484EBA" w14:textId="77777777" w:rsidTr="007C5FD8">
        <w:trPr>
          <w:trHeight w:val="145"/>
          <w:jc w:val="center"/>
        </w:trPr>
        <w:tc>
          <w:tcPr>
            <w:tcW w:w="4962" w:type="dxa"/>
          </w:tcPr>
          <w:p w14:paraId="1DBABB9B" w14:textId="364F5EF7" w:rsidR="007C5FD8" w:rsidRPr="007C5FD8" w:rsidRDefault="007C5FD8" w:rsidP="007C5FD8">
            <w:pPr>
              <w:spacing w:before="40" w:after="0" w:line="240" w:lineRule="auto"/>
              <w:jc w:val="center"/>
              <w:rPr>
                <w:rFonts w:ascii="Times New Roman" w:eastAsia="Times New Roman" w:hAnsi="Times New Roman" w:cs="Times New Roman"/>
                <w:sz w:val="26"/>
                <w:szCs w:val="26"/>
                <w:lang w:val="en-US"/>
              </w:rPr>
            </w:pPr>
            <w:r w:rsidRPr="007C5FD8">
              <w:rPr>
                <w:rFonts w:ascii="Times New Roman" w:eastAsia="Times New Roman" w:hAnsi="Times New Roman" w:cs="Times New Roman"/>
                <w:sz w:val="26"/>
                <w:szCs w:val="26"/>
                <w:lang w:val="en-US"/>
              </w:rPr>
              <w:t xml:space="preserve">Số: </w:t>
            </w:r>
            <w:r w:rsidRPr="007C5FD8">
              <w:rPr>
                <w:rFonts w:ascii="Times New Roman" w:eastAsia="Times New Roman" w:hAnsi="Times New Roman" w:cs="Times New Roman"/>
                <w:color w:val="FF0000"/>
                <w:sz w:val="26"/>
                <w:szCs w:val="26"/>
                <w:lang w:val="en-US"/>
              </w:rPr>
              <w:t>101/</w:t>
            </w:r>
            <w:r w:rsidR="00D9231B">
              <w:rPr>
                <w:rFonts w:ascii="Times New Roman" w:eastAsia="Times New Roman" w:hAnsi="Times New Roman" w:cs="Times New Roman"/>
                <w:color w:val="FF0000"/>
                <w:sz w:val="26"/>
                <w:szCs w:val="26"/>
                <w:lang w:val="en-US"/>
              </w:rPr>
              <w:t>KH</w:t>
            </w:r>
            <w:r w:rsidRPr="007C5FD8">
              <w:rPr>
                <w:rFonts w:ascii="Times New Roman" w:eastAsia="Times New Roman" w:hAnsi="Times New Roman" w:cs="Times New Roman"/>
                <w:color w:val="FF0000"/>
                <w:sz w:val="26"/>
                <w:szCs w:val="26"/>
                <w:lang w:val="en-US"/>
              </w:rPr>
              <w:t>-THTC1</w:t>
            </w:r>
          </w:p>
        </w:tc>
        <w:tc>
          <w:tcPr>
            <w:tcW w:w="5781" w:type="dxa"/>
          </w:tcPr>
          <w:p w14:paraId="1FBBE4E1" w14:textId="77777777" w:rsidR="007C5FD8" w:rsidRPr="007C5FD8" w:rsidRDefault="007C5FD8" w:rsidP="007C5FD8">
            <w:pPr>
              <w:spacing w:before="40" w:after="0" w:line="240" w:lineRule="auto"/>
              <w:jc w:val="center"/>
              <w:rPr>
                <w:rFonts w:ascii="Times New Roman" w:eastAsia="Times New Roman" w:hAnsi="Times New Roman" w:cs="Times New Roman"/>
                <w:i/>
                <w:iCs/>
                <w:sz w:val="26"/>
                <w:szCs w:val="24"/>
                <w:lang w:val="en-US"/>
              </w:rPr>
            </w:pPr>
            <w:r w:rsidRPr="007C5FD8">
              <w:rPr>
                <w:rFonts w:ascii="Times New Roman" w:eastAsia="Times New Roman" w:hAnsi="Times New Roman" w:cs="Times New Roman"/>
                <w:i/>
                <w:iCs/>
                <w:sz w:val="26"/>
                <w:szCs w:val="24"/>
                <w:lang w:val="en-US"/>
              </w:rPr>
              <w:t>Tràm Chim, ngày 01 tháng 09 năm 2020</w:t>
            </w:r>
          </w:p>
        </w:tc>
      </w:tr>
    </w:tbl>
    <w:p w14:paraId="50D5236C" w14:textId="77777777" w:rsidR="007C5FD8" w:rsidRDefault="007C5FD8" w:rsidP="00DA2379">
      <w:pPr>
        <w:tabs>
          <w:tab w:val="num" w:pos="851"/>
        </w:tabs>
        <w:spacing w:after="120" w:line="240" w:lineRule="auto"/>
        <w:ind w:firstLine="426"/>
        <w:jc w:val="center"/>
        <w:rPr>
          <w:rFonts w:ascii="Times New Roman" w:eastAsia="Times New Roman" w:hAnsi="Times New Roman" w:cs="Times New Roman"/>
          <w:b/>
          <w:bCs/>
          <w:color w:val="000000"/>
          <w:sz w:val="28"/>
          <w:szCs w:val="28"/>
          <w:lang w:eastAsia="en-GB"/>
        </w:rPr>
      </w:pPr>
    </w:p>
    <w:p w14:paraId="305132D1" w14:textId="3E911621" w:rsidR="00DA2379" w:rsidRPr="00DA2379" w:rsidRDefault="00DA2379" w:rsidP="00DA2379">
      <w:pPr>
        <w:tabs>
          <w:tab w:val="num" w:pos="851"/>
        </w:tabs>
        <w:spacing w:after="120" w:line="240" w:lineRule="auto"/>
        <w:ind w:firstLine="426"/>
        <w:jc w:val="center"/>
        <w:rPr>
          <w:rFonts w:ascii="Times New Roman" w:eastAsia="Times New Roman" w:hAnsi="Times New Roman" w:cs="Times New Roman"/>
          <w:color w:val="000000"/>
          <w:sz w:val="28"/>
          <w:szCs w:val="28"/>
          <w:lang w:eastAsia="en-GB"/>
        </w:rPr>
      </w:pPr>
      <w:r w:rsidRPr="00DA2379">
        <w:rPr>
          <w:rFonts w:ascii="Times New Roman" w:eastAsia="Times New Roman" w:hAnsi="Times New Roman" w:cs="Times New Roman"/>
          <w:b/>
          <w:bCs/>
          <w:color w:val="000000"/>
          <w:sz w:val="28"/>
          <w:szCs w:val="28"/>
          <w:lang w:eastAsia="en-GB"/>
        </w:rPr>
        <w:t xml:space="preserve">KẾ HOẠCH </w:t>
      </w:r>
      <w:r w:rsidR="007C5FD8">
        <w:rPr>
          <w:rFonts w:ascii="Times New Roman" w:eastAsia="Times New Roman" w:hAnsi="Times New Roman" w:cs="Times New Roman"/>
          <w:b/>
          <w:bCs/>
          <w:color w:val="000000"/>
          <w:sz w:val="28"/>
          <w:szCs w:val="28"/>
          <w:lang w:eastAsia="en-GB"/>
        </w:rPr>
        <w:t xml:space="preserve">CHIẾN LƯỢC </w:t>
      </w:r>
      <w:r w:rsidRPr="00DA2379">
        <w:rPr>
          <w:rFonts w:ascii="Times New Roman" w:eastAsia="Times New Roman" w:hAnsi="Times New Roman" w:cs="Times New Roman"/>
          <w:b/>
          <w:bCs/>
          <w:color w:val="000000"/>
          <w:sz w:val="28"/>
          <w:szCs w:val="28"/>
          <w:lang w:eastAsia="en-GB"/>
        </w:rPr>
        <w:t>PHÁT TRIỂN NHÀ TRƯỜNG</w:t>
      </w:r>
    </w:p>
    <w:p w14:paraId="3617546B" w14:textId="71B672D7" w:rsidR="00DA2379" w:rsidRPr="00DA2379" w:rsidRDefault="00DA2379" w:rsidP="00DA2379">
      <w:pPr>
        <w:tabs>
          <w:tab w:val="num" w:pos="851"/>
        </w:tabs>
        <w:spacing w:after="120" w:line="240" w:lineRule="auto"/>
        <w:ind w:firstLine="426"/>
        <w:jc w:val="center"/>
        <w:rPr>
          <w:rFonts w:ascii="Times New Roman" w:eastAsia="Times New Roman" w:hAnsi="Times New Roman" w:cs="Times New Roman"/>
          <w:color w:val="000000"/>
          <w:sz w:val="28"/>
          <w:szCs w:val="28"/>
          <w:lang w:eastAsia="en-GB"/>
        </w:rPr>
      </w:pPr>
      <w:r w:rsidRPr="00DA2379">
        <w:rPr>
          <w:rFonts w:ascii="Times New Roman" w:eastAsia="Times New Roman" w:hAnsi="Times New Roman" w:cs="Times New Roman"/>
          <w:b/>
          <w:bCs/>
          <w:color w:val="000000"/>
          <w:sz w:val="28"/>
          <w:szCs w:val="28"/>
          <w:lang w:eastAsia="en-GB"/>
        </w:rPr>
        <w:t xml:space="preserve">GIAI ĐOẠN 2020 </w:t>
      </w:r>
      <w:r w:rsidR="00D9231B">
        <w:rPr>
          <w:rFonts w:ascii="Times New Roman" w:eastAsia="Times New Roman" w:hAnsi="Times New Roman" w:cs="Times New Roman"/>
          <w:b/>
          <w:bCs/>
          <w:color w:val="000000"/>
          <w:sz w:val="28"/>
          <w:szCs w:val="28"/>
          <w:lang w:eastAsia="en-GB"/>
        </w:rPr>
        <w:t>-</w:t>
      </w:r>
      <w:r w:rsidRPr="00DA2379">
        <w:rPr>
          <w:rFonts w:ascii="Times New Roman" w:eastAsia="Times New Roman" w:hAnsi="Times New Roman" w:cs="Times New Roman"/>
          <w:b/>
          <w:bCs/>
          <w:color w:val="000000"/>
          <w:sz w:val="28"/>
          <w:szCs w:val="28"/>
          <w:lang w:eastAsia="en-GB"/>
        </w:rPr>
        <w:t xml:space="preserve"> 2025 VÀ TẦM NHÌN ĐẾN NĂM 2030</w:t>
      </w:r>
    </w:p>
    <w:p w14:paraId="52B31625" w14:textId="77777777" w:rsidR="00DA2379" w:rsidRDefault="00DA2379" w:rsidP="00DA2379">
      <w:pPr>
        <w:tabs>
          <w:tab w:val="num" w:pos="851"/>
        </w:tabs>
        <w:spacing w:after="120" w:line="240" w:lineRule="auto"/>
        <w:ind w:firstLine="426"/>
        <w:jc w:val="both"/>
        <w:rPr>
          <w:rFonts w:ascii="Times New Roman" w:eastAsia="Times New Roman" w:hAnsi="Times New Roman" w:cs="Times New Roman"/>
          <w:color w:val="000000"/>
          <w:sz w:val="28"/>
          <w:szCs w:val="28"/>
          <w:lang w:eastAsia="en-GB"/>
        </w:rPr>
      </w:pPr>
    </w:p>
    <w:p w14:paraId="39E76713" w14:textId="77777777" w:rsidR="004542A4" w:rsidRPr="00D9231B" w:rsidRDefault="00DA2379" w:rsidP="00D9231B">
      <w:pPr>
        <w:pStyle w:val="NormalWeb"/>
        <w:spacing w:before="0" w:beforeAutospacing="0" w:after="120" w:afterAutospacing="0"/>
        <w:ind w:firstLine="709"/>
        <w:jc w:val="both"/>
        <w:rPr>
          <w:color w:val="000000"/>
          <w:sz w:val="28"/>
          <w:szCs w:val="28"/>
        </w:rPr>
      </w:pPr>
      <w:r w:rsidRPr="00D9231B">
        <w:rPr>
          <w:color w:val="000000"/>
          <w:sz w:val="28"/>
          <w:szCs w:val="28"/>
        </w:rPr>
        <w:t xml:space="preserve">  </w:t>
      </w:r>
      <w:r w:rsidR="004542A4" w:rsidRPr="00D9231B">
        <w:rPr>
          <w:color w:val="000000"/>
          <w:sz w:val="28"/>
          <w:szCs w:val="28"/>
        </w:rPr>
        <w:t>Trường Tiểu học Tràm Chim 1, huyện Tam Nông, tỉnh Đồng Tháp nằm trên tuyến tỉnh lộ 844, toạ lạc tại đường Trần Hưng Đạo, Khóm 1, thị trấn Tràm Chim, huyện Tam Nông, tỉnh Đồng Tháp.</w:t>
      </w:r>
    </w:p>
    <w:p w14:paraId="7D6A0EE7" w14:textId="77777777" w:rsidR="004542A4" w:rsidRPr="00D9231B" w:rsidRDefault="004542A4" w:rsidP="00D9231B">
      <w:pPr>
        <w:pStyle w:val="NormalWeb"/>
        <w:spacing w:before="0" w:beforeAutospacing="0" w:after="120" w:afterAutospacing="0"/>
        <w:ind w:firstLine="709"/>
        <w:jc w:val="both"/>
        <w:rPr>
          <w:color w:val="000000"/>
          <w:sz w:val="28"/>
          <w:szCs w:val="28"/>
        </w:rPr>
      </w:pPr>
      <w:r w:rsidRPr="00D9231B">
        <w:rPr>
          <w:color w:val="000000"/>
          <w:sz w:val="28"/>
          <w:szCs w:val="28"/>
        </w:rPr>
        <w:t>Trường quản lí trẻ trong độ tuổi tiểu học thuộc Khóm 1, Khóm 2 (đường Trần Hưng Đạo, khu Ao sen) thị trấn Tràm Chim.</w:t>
      </w:r>
    </w:p>
    <w:p w14:paraId="0F10382B" w14:textId="77777777" w:rsidR="004542A4" w:rsidRPr="00D9231B" w:rsidRDefault="004542A4" w:rsidP="00D9231B">
      <w:pPr>
        <w:pStyle w:val="NormalWeb"/>
        <w:spacing w:before="0" w:beforeAutospacing="0" w:after="120" w:afterAutospacing="0"/>
        <w:ind w:firstLine="709"/>
        <w:jc w:val="both"/>
        <w:rPr>
          <w:color w:val="000000"/>
          <w:sz w:val="28"/>
          <w:szCs w:val="28"/>
        </w:rPr>
      </w:pPr>
      <w:r w:rsidRPr="00D9231B">
        <w:rPr>
          <w:color w:val="000000"/>
          <w:sz w:val="28"/>
          <w:szCs w:val="28"/>
        </w:rPr>
        <w:t>Tiền thân của Trường Tiểu học Tràm Chim 1 là Trường Cấp 1 Tân Công Sính A gồm 3 điểm trường với 28 CB-GV-NV, có 19 phòng học và 24 lớp</w:t>
      </w:r>
    </w:p>
    <w:p w14:paraId="7C4775C0" w14:textId="77777777" w:rsidR="004542A4" w:rsidRPr="00D9231B" w:rsidRDefault="004542A4" w:rsidP="00D9231B">
      <w:pPr>
        <w:pStyle w:val="NormalWeb"/>
        <w:spacing w:before="0" w:beforeAutospacing="0" w:after="120" w:afterAutospacing="0"/>
        <w:ind w:firstLine="709"/>
        <w:jc w:val="both"/>
        <w:rPr>
          <w:color w:val="000000"/>
          <w:sz w:val="28"/>
          <w:szCs w:val="28"/>
        </w:rPr>
      </w:pPr>
      <w:r w:rsidRPr="00D9231B">
        <w:rPr>
          <w:color w:val="000000"/>
          <w:sz w:val="28"/>
          <w:szCs w:val="28"/>
        </w:rPr>
        <w:t>Tháng 9/2000 Trường Tiểu học Tràm Chim 1 được chia thành 2 trường Tiểu học Tràm Chim 1 (gồm 3 điểm trường: điểm Chính_Khóm 2, điểm Lương thực_Khóm 5 và điểm Cỏ Bắc_Khóm 3) và Tiểu học Tràm Chim 2_Khóm 4</w:t>
      </w:r>
    </w:p>
    <w:p w14:paraId="5C7D466D" w14:textId="77777777" w:rsidR="004542A4" w:rsidRPr="00D9231B" w:rsidRDefault="004542A4" w:rsidP="00D9231B">
      <w:pPr>
        <w:pStyle w:val="NormalWeb"/>
        <w:spacing w:before="0" w:beforeAutospacing="0" w:after="120" w:afterAutospacing="0"/>
        <w:ind w:firstLine="709"/>
        <w:jc w:val="both"/>
        <w:rPr>
          <w:color w:val="000000"/>
          <w:sz w:val="28"/>
          <w:szCs w:val="28"/>
        </w:rPr>
      </w:pPr>
      <w:r w:rsidRPr="00D9231B">
        <w:rPr>
          <w:color w:val="000000"/>
          <w:sz w:val="28"/>
          <w:szCs w:val="28"/>
        </w:rPr>
        <w:t>Tháng 10/2009 Trường Tiểu học Tràm Chim 1 tiếp tục chia thành 2 trường Trường Tiểu học Tràm Chim 1 và Trường Tiểu học Tràm Chim 3</w:t>
      </w:r>
    </w:p>
    <w:p w14:paraId="21B28138" w14:textId="43CC8AB3" w:rsidR="004542A4" w:rsidRPr="00D9231B" w:rsidRDefault="004542A4" w:rsidP="00D9231B">
      <w:pPr>
        <w:pStyle w:val="NormalWeb"/>
        <w:spacing w:before="0" w:beforeAutospacing="0" w:after="120" w:afterAutospacing="0"/>
        <w:ind w:firstLine="709"/>
        <w:jc w:val="both"/>
        <w:rPr>
          <w:color w:val="000000"/>
          <w:sz w:val="28"/>
          <w:szCs w:val="28"/>
        </w:rPr>
      </w:pPr>
      <w:r w:rsidRPr="00D9231B">
        <w:rPr>
          <w:color w:val="000000"/>
          <w:sz w:val="28"/>
          <w:szCs w:val="28"/>
        </w:rPr>
        <w:t>Được sự quan tâm của Sở Giáo dục-Đào tạo, Huyện uỷ, UBND huyện và Phòng Giáo dục-Đào tạo Tam Nông. Năm học 2009-2010 Tiểu học Tràm Chim 1 với ngôi trường mới khang trang được đưa vào sử dụng với diện tích 6.784m</w:t>
      </w:r>
      <w:r w:rsidRPr="00D9231B">
        <w:rPr>
          <w:color w:val="000000"/>
          <w:sz w:val="28"/>
          <w:szCs w:val="28"/>
          <w:vertAlign w:val="superscript"/>
        </w:rPr>
        <w:t>2</w:t>
      </w:r>
      <w:r w:rsidRPr="00D9231B">
        <w:rPr>
          <w:color w:val="000000"/>
          <w:sz w:val="28"/>
          <w:szCs w:val="28"/>
        </w:rPr>
        <w:t> (bình quân 13,5m</w:t>
      </w:r>
      <w:r w:rsidRPr="00D9231B">
        <w:rPr>
          <w:color w:val="000000"/>
          <w:sz w:val="28"/>
          <w:szCs w:val="28"/>
          <w:vertAlign w:val="superscript"/>
        </w:rPr>
        <w:t>2</w:t>
      </w:r>
      <w:r w:rsidRPr="00D9231B">
        <w:rPr>
          <w:color w:val="000000"/>
          <w:sz w:val="28"/>
          <w:szCs w:val="28"/>
        </w:rPr>
        <w:t xml:space="preserve">/học sinh) được đầu tư xây dựng 16 phòng học, 09 phòng chức năng. </w:t>
      </w:r>
    </w:p>
    <w:p w14:paraId="58140CF2" w14:textId="02EDB99A" w:rsidR="004542A4" w:rsidRPr="00D9231B" w:rsidRDefault="004542A4" w:rsidP="00D9231B">
      <w:pPr>
        <w:pStyle w:val="NormalWeb"/>
        <w:spacing w:before="0" w:beforeAutospacing="0" w:after="120" w:afterAutospacing="0"/>
        <w:ind w:firstLine="709"/>
        <w:jc w:val="both"/>
        <w:rPr>
          <w:color w:val="000000"/>
          <w:sz w:val="28"/>
          <w:szCs w:val="28"/>
        </w:rPr>
      </w:pPr>
      <w:r w:rsidRPr="00D9231B">
        <w:rPr>
          <w:color w:val="000000"/>
          <w:sz w:val="28"/>
          <w:szCs w:val="28"/>
        </w:rPr>
        <w:t xml:space="preserve">Sau nhiều năm phấn đấu, bằng ý chí, nghị lực, lương tâm và trách nhiệm thầy và trò nhà trường không ngừng học tập, đổi mới phương pháp dạy và học, tập thể cán bộ-giáo viên-nhân viên và học sinh Trường Tiểu học Tràm Chim 1 được Ủy ban nhân dân tỉnh Đồng Tháp công nhận Công sở Văn hóa năm 2002-2003; Ủy ban nhân dân tỉnh Đồng Tháp tặng Bằng khen hoàn thành xuất sắc nhiệm vụ năm học 2005 </w:t>
      </w:r>
      <w:r w:rsidR="00D9231B">
        <w:rPr>
          <w:color w:val="000000"/>
          <w:sz w:val="28"/>
          <w:szCs w:val="28"/>
        </w:rPr>
        <w:t>-</w:t>
      </w:r>
      <w:r w:rsidRPr="00D9231B">
        <w:rPr>
          <w:color w:val="000000"/>
          <w:sz w:val="28"/>
          <w:szCs w:val="28"/>
        </w:rPr>
        <w:t xml:space="preserve"> 2006, 2013 </w:t>
      </w:r>
      <w:r w:rsidR="00D9231B">
        <w:rPr>
          <w:color w:val="000000"/>
          <w:sz w:val="28"/>
          <w:szCs w:val="28"/>
        </w:rPr>
        <w:t>-</w:t>
      </w:r>
      <w:r w:rsidRPr="00D9231B">
        <w:rPr>
          <w:color w:val="000000"/>
          <w:sz w:val="28"/>
          <w:szCs w:val="28"/>
        </w:rPr>
        <w:t xml:space="preserve"> 2014 và công nhận danh hiệu tập thể Lao động xuất sắc năm học 2010-2011, 2012-2013, 2013-2014, 2014-2015 cho Cán bộ giáo viên; đặc biệt năm học 2015-2016 tập thể nhà trường được UBND tỉnh Đồng Tháp tặng cờ thi đua. Sở Giáo dục và Đào tạo Đồng Tháp công nhận Thư viện trường học đạt thư viện tiên tiến vào năm 2019; nhiều năm liền được Ủy ban nhân dân huyện Tam Nông công nhận Tập thể Lao động Tiên tiến và nhiều giấy khen khác. Chất lượng giáo dục của nhà trường được nâng lên hằng năm, nhiều học sinh đạt danh hiệu tại hội thi cấp huyện, tỉnh. Các hoạt động khuyến học, xã hội hoá của nhà trường được phụ huynh nhiệt tình ủng hộ.</w:t>
      </w:r>
    </w:p>
    <w:p w14:paraId="44D164C7" w14:textId="1905EBE0"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lastRenderedPageBreak/>
        <w:t xml:space="preserve"> Xây dựng Kế hoạch </w:t>
      </w:r>
      <w:r w:rsidR="004542A4" w:rsidRPr="00D9231B">
        <w:rPr>
          <w:rFonts w:ascii="Times New Roman" w:eastAsia="Times New Roman" w:hAnsi="Times New Roman" w:cs="Times New Roman"/>
          <w:color w:val="000000"/>
          <w:sz w:val="28"/>
          <w:szCs w:val="28"/>
          <w:lang w:eastAsia="en-GB"/>
        </w:rPr>
        <w:t xml:space="preserve">chiến lược </w:t>
      </w:r>
      <w:r w:rsidRPr="00D9231B">
        <w:rPr>
          <w:rFonts w:ascii="Times New Roman" w:eastAsia="Times New Roman" w:hAnsi="Times New Roman" w:cs="Times New Roman"/>
          <w:color w:val="000000"/>
          <w:sz w:val="28"/>
          <w:szCs w:val="28"/>
          <w:lang w:eastAsia="en-GB"/>
        </w:rPr>
        <w:t xml:space="preserve">phát triển nhà trường giai đoạn 2020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2025 và tầm nhìn đến năm 2030 nhằm xác định rõ định hướng, mục tiêu chiến lược và các giải pháp chủ yếu trong quá trình vận động và phát triển nhà trường, là cơ sở quan trọng cho các quyết sách của hiệu trưởng và hoạt động của toàn thể cán bộ, giáo viên, nhân viên và học sinh nhà trường. Việc xây dựng và triển khai Kế hoạch phát triển giai đoạn 2020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2025 và tầm nhìn đến năm 2030 của trường tiểu học </w:t>
      </w:r>
      <w:r w:rsidR="004542A4" w:rsidRPr="00D9231B">
        <w:rPr>
          <w:rFonts w:ascii="Times New Roman" w:eastAsia="Times New Roman" w:hAnsi="Times New Roman" w:cs="Times New Roman"/>
          <w:color w:val="000000"/>
          <w:sz w:val="28"/>
          <w:szCs w:val="28"/>
          <w:lang w:eastAsia="en-GB"/>
        </w:rPr>
        <w:t>Tràm Chim 1</w:t>
      </w:r>
      <w:r w:rsidRPr="00D9231B">
        <w:rPr>
          <w:rFonts w:ascii="Times New Roman" w:eastAsia="Times New Roman" w:hAnsi="Times New Roman" w:cs="Times New Roman"/>
          <w:color w:val="000000"/>
          <w:sz w:val="28"/>
          <w:szCs w:val="28"/>
          <w:lang w:eastAsia="en-GB"/>
        </w:rPr>
        <w:t xml:space="preserve"> là hoạt động có ý nghĩa quan trọng trong việc thực hiện Nghị quyết của Chính phủ về đổi mới giáo dục phổ thông</w:t>
      </w:r>
    </w:p>
    <w:p w14:paraId="30140B13"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A. PHÂN TÍCH MÔI TRƯỜNG</w:t>
      </w:r>
    </w:p>
    <w:p w14:paraId="0BF99725"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 Bối cảnh bên ngoài</w:t>
      </w:r>
    </w:p>
    <w:p w14:paraId="0128259C" w14:textId="77777777" w:rsidR="00DA2379" w:rsidRPr="00D9231B" w:rsidRDefault="00DA2379" w:rsidP="00D9231B">
      <w:pPr>
        <w:numPr>
          <w:ilvl w:val="0"/>
          <w:numId w:val="2"/>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i/>
          <w:iCs/>
          <w:color w:val="000000"/>
          <w:sz w:val="28"/>
          <w:szCs w:val="28"/>
          <w:lang w:eastAsia="en-GB"/>
        </w:rPr>
        <w:t>Thời cơ</w:t>
      </w:r>
    </w:p>
    <w:p w14:paraId="7C3789DD" w14:textId="6EFDDC56"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w:t>
      </w:r>
      <w:r w:rsidR="00CC3577" w:rsidRPr="00D9231B">
        <w:rPr>
          <w:rFonts w:ascii="Times New Roman" w:eastAsia="Times New Roman" w:hAnsi="Times New Roman" w:cs="Times New Roman"/>
          <w:color w:val="000000"/>
          <w:sz w:val="28"/>
          <w:szCs w:val="28"/>
          <w:lang w:eastAsia="en-GB"/>
        </w:rPr>
        <w:t>Thị trấn Tràm Chim</w:t>
      </w:r>
      <w:r w:rsidR="00DA2379" w:rsidRPr="00D9231B">
        <w:rPr>
          <w:rFonts w:ascii="Times New Roman" w:eastAsia="Times New Roman" w:hAnsi="Times New Roman" w:cs="Times New Roman"/>
          <w:color w:val="000000"/>
          <w:sz w:val="28"/>
          <w:szCs w:val="28"/>
          <w:lang w:eastAsia="en-GB"/>
        </w:rPr>
        <w:t xml:space="preserve"> là địa phương có truyền thống hiếu học. Đảng ủy, chính quyền và nhân dân địa phương rất quan tâm đến sự nghiệp giáo dục. Phong trào khuyến học, khuyến tài phát triển mạnh mẽ ở các thôn xóm, dòng họ đã góp phần quan trọng trong việc xây dựng môi trường giáo dục lành mạch, tích cực.</w:t>
      </w:r>
    </w:p>
    <w:p w14:paraId="79B0EC54" w14:textId="7EBEA820"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Công tác xã hội hóa giáo dục của địa phương nói chung và nhà trường nói riêng đã đạt được hiệu quả cao, đặc biệt là trong nội dung tăng cường các điều kiện cơ sở vật chất trường học. </w:t>
      </w:r>
    </w:p>
    <w:p w14:paraId="00DC962D" w14:textId="312EECF8" w:rsidR="00CC3577" w:rsidRPr="00D9231B" w:rsidRDefault="00CC3577"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Năm học 2020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2021 tiếp tục kế thừa những thành quả đạt được của năm học trước, nhà trường luôn nhận được sự quan tâm của Đảng, chính quyền địa phương, Ban đại diện cha mẹ học sinh; sự chỉ đạo kịp thời của Phòng Giáo dục và Đào tạo huyện.</w:t>
      </w:r>
    </w:p>
    <w:p w14:paraId="2979FDB0" w14:textId="77777777" w:rsidR="00CC3577" w:rsidRPr="00D9231B" w:rsidRDefault="00CC3577"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Trường tuyển sinh học sinh trên địa bàn khóm 1 TT Tràm Chim nên đa số co em thuộc diện có hoàn cảnh kinh tế khá giàu. Quan tâm đến việc học tập của học sinh.</w:t>
      </w:r>
    </w:p>
    <w:p w14:paraId="7B1FCE25" w14:textId="48060B66" w:rsidR="00DA2379" w:rsidRPr="00D9231B" w:rsidRDefault="00CC3577"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Niềm tin của phụ huynh với nhà trường ngày càng được củng cố thể hiện qua việc ngày càng nhiều con em ở trường bạn mong muốn được chuyển vào học tại nhà trường, phụ huynh đến dự các cuộc họp do trường tổ chức ngày đầy đủ hơn.</w:t>
      </w:r>
    </w:p>
    <w:p w14:paraId="0E3449E5" w14:textId="77777777" w:rsidR="00DA2379" w:rsidRPr="00D9231B" w:rsidRDefault="00DA2379" w:rsidP="00D9231B">
      <w:pPr>
        <w:numPr>
          <w:ilvl w:val="0"/>
          <w:numId w:val="3"/>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i/>
          <w:iCs/>
          <w:color w:val="000000"/>
          <w:sz w:val="28"/>
          <w:szCs w:val="28"/>
          <w:lang w:eastAsia="en-GB"/>
        </w:rPr>
        <w:t>Thách thức</w:t>
      </w:r>
    </w:p>
    <w:p w14:paraId="070391C3" w14:textId="6792EAE6"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Giai đoạn 2020 </w:t>
      </w: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2025 là những năm đầu tiên thực hiện Chương trình giáo dục phổ thông năm 2018 nên chưa có nhiều kinh nghiệm.</w:t>
      </w:r>
    </w:p>
    <w:p w14:paraId="46B9E2F7" w14:textId="77777777" w:rsidR="00065EF7" w:rsidRPr="00D9231B" w:rsidRDefault="00065EF7"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Một số phụ huynh tập trung lo cho việc làm ăn nên ít quan tâm việc học tập của học sinh.</w:t>
      </w:r>
    </w:p>
    <w:p w14:paraId="25565C28" w14:textId="42426B96" w:rsidR="00DA2379" w:rsidRPr="00D9231B" w:rsidRDefault="00065EF7"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Vì trường nằm trên địa bàn thị trấn (Trên tuyến lộ lớn) nên có nhiều nguy cơ dẫn đến tai nạn giao thông</w:t>
      </w:r>
    </w:p>
    <w:p w14:paraId="7D1A3635"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II. Bối cảnh bên trong</w:t>
      </w:r>
    </w:p>
    <w:p w14:paraId="719E7AA0" w14:textId="77777777" w:rsidR="00DA2379" w:rsidRPr="00D9231B" w:rsidRDefault="00DA2379" w:rsidP="00D9231B">
      <w:pPr>
        <w:numPr>
          <w:ilvl w:val="0"/>
          <w:numId w:val="4"/>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i/>
          <w:iCs/>
          <w:color w:val="000000"/>
          <w:sz w:val="28"/>
          <w:szCs w:val="28"/>
          <w:lang w:eastAsia="en-GB"/>
        </w:rPr>
        <w:t>Điểm mạnh</w:t>
      </w:r>
    </w:p>
    <w:p w14:paraId="67D33133" w14:textId="60F2556A"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lastRenderedPageBreak/>
        <w:t>-</w:t>
      </w:r>
      <w:r w:rsidR="00DA2379" w:rsidRPr="00D9231B">
        <w:rPr>
          <w:rFonts w:ascii="Times New Roman" w:eastAsia="Times New Roman" w:hAnsi="Times New Roman" w:cs="Times New Roman"/>
          <w:color w:val="000000"/>
          <w:sz w:val="28"/>
          <w:szCs w:val="28"/>
          <w:lang w:eastAsia="en-GB"/>
        </w:rPr>
        <w:t xml:space="preserve"> Hiện nay, nhà trường có </w:t>
      </w:r>
      <w:r w:rsidR="00065EF7" w:rsidRPr="00D9231B">
        <w:rPr>
          <w:rFonts w:ascii="Times New Roman" w:eastAsia="Times New Roman" w:hAnsi="Times New Roman" w:cs="Times New Roman"/>
          <w:color w:val="000000"/>
          <w:sz w:val="28"/>
          <w:szCs w:val="28"/>
          <w:lang w:eastAsia="en-GB"/>
        </w:rPr>
        <w:t>20</w:t>
      </w:r>
      <w:r w:rsidR="00DA2379" w:rsidRPr="00D9231B">
        <w:rPr>
          <w:rFonts w:ascii="Times New Roman" w:eastAsia="Times New Roman" w:hAnsi="Times New Roman" w:cs="Times New Roman"/>
          <w:color w:val="000000"/>
          <w:sz w:val="28"/>
          <w:szCs w:val="28"/>
          <w:lang w:eastAsia="en-GB"/>
        </w:rPr>
        <w:t xml:space="preserve"> giáo viên </w:t>
      </w:r>
      <w:r w:rsidR="004E6F3C" w:rsidRPr="00D9231B">
        <w:rPr>
          <w:rFonts w:ascii="Times New Roman" w:eastAsia="Times New Roman" w:hAnsi="Times New Roman" w:cs="Times New Roman"/>
          <w:color w:val="000000"/>
          <w:sz w:val="28"/>
          <w:szCs w:val="28"/>
          <w:lang w:eastAsia="en-GB"/>
        </w:rPr>
        <w:t>chủ nhiệm</w:t>
      </w:r>
      <w:r w:rsidR="00DA2379" w:rsidRPr="00D9231B">
        <w:rPr>
          <w:rFonts w:ascii="Times New Roman" w:eastAsia="Times New Roman" w:hAnsi="Times New Roman" w:cs="Times New Roman"/>
          <w:color w:val="000000"/>
          <w:sz w:val="28"/>
          <w:szCs w:val="28"/>
          <w:lang w:eastAsia="en-GB"/>
        </w:rPr>
        <w:t xml:space="preserve"> và </w:t>
      </w:r>
      <w:r w:rsidR="004E6F3C" w:rsidRPr="00D9231B">
        <w:rPr>
          <w:rFonts w:ascii="Times New Roman" w:eastAsia="Times New Roman" w:hAnsi="Times New Roman" w:cs="Times New Roman"/>
          <w:color w:val="000000"/>
          <w:sz w:val="28"/>
          <w:szCs w:val="28"/>
          <w:lang w:eastAsia="en-GB"/>
        </w:rPr>
        <w:t>7</w:t>
      </w:r>
      <w:r w:rsidR="00DA2379" w:rsidRPr="00D9231B">
        <w:rPr>
          <w:rFonts w:ascii="Times New Roman" w:eastAsia="Times New Roman" w:hAnsi="Times New Roman" w:cs="Times New Roman"/>
          <w:color w:val="000000"/>
          <w:sz w:val="28"/>
          <w:szCs w:val="28"/>
          <w:lang w:eastAsia="en-GB"/>
        </w:rPr>
        <w:t xml:space="preserve"> giáo viên </w:t>
      </w:r>
      <w:r w:rsidR="004E6F3C" w:rsidRPr="00D9231B">
        <w:rPr>
          <w:rFonts w:ascii="Times New Roman" w:eastAsia="Times New Roman" w:hAnsi="Times New Roman" w:cs="Times New Roman"/>
          <w:color w:val="000000"/>
          <w:sz w:val="28"/>
          <w:szCs w:val="28"/>
          <w:lang w:eastAsia="en-GB"/>
        </w:rPr>
        <w:t>bộ môn</w:t>
      </w:r>
      <w:r w:rsidR="00DA2379" w:rsidRPr="00D9231B">
        <w:rPr>
          <w:rFonts w:ascii="Times New Roman" w:eastAsia="Times New Roman" w:hAnsi="Times New Roman" w:cs="Times New Roman"/>
          <w:color w:val="000000"/>
          <w:sz w:val="28"/>
          <w:szCs w:val="28"/>
          <w:lang w:eastAsia="en-GB"/>
        </w:rPr>
        <w:t xml:space="preserve">. Trong đó, giáo viên dạy thể dục, tiếng </w:t>
      </w:r>
      <w:r w:rsidR="00065EF7" w:rsidRPr="00D9231B">
        <w:rPr>
          <w:rFonts w:ascii="Times New Roman" w:eastAsia="Times New Roman" w:hAnsi="Times New Roman" w:cs="Times New Roman"/>
          <w:color w:val="000000"/>
          <w:sz w:val="28"/>
          <w:szCs w:val="28"/>
          <w:lang w:eastAsia="en-GB"/>
        </w:rPr>
        <w:t>Anh</w:t>
      </w:r>
      <w:r w:rsidR="00DA2379" w:rsidRPr="00D9231B">
        <w:rPr>
          <w:rFonts w:ascii="Times New Roman" w:eastAsia="Times New Roman" w:hAnsi="Times New Roman" w:cs="Times New Roman"/>
          <w:color w:val="000000"/>
          <w:sz w:val="28"/>
          <w:szCs w:val="28"/>
          <w:lang w:eastAsia="en-GB"/>
        </w:rPr>
        <w:t>, mỗi môn có 2 giáo viên, âm nhạc</w:t>
      </w:r>
      <w:r w:rsidR="00065EF7" w:rsidRPr="00D9231B">
        <w:rPr>
          <w:rFonts w:ascii="Times New Roman" w:eastAsia="Times New Roman" w:hAnsi="Times New Roman" w:cs="Times New Roman"/>
          <w:color w:val="000000"/>
          <w:sz w:val="28"/>
          <w:szCs w:val="28"/>
          <w:lang w:eastAsia="en-GB"/>
        </w:rPr>
        <w:t>, MT, TH</w:t>
      </w:r>
      <w:r w:rsidR="00DA2379" w:rsidRPr="00D9231B">
        <w:rPr>
          <w:rFonts w:ascii="Times New Roman" w:eastAsia="Times New Roman" w:hAnsi="Times New Roman" w:cs="Times New Roman"/>
          <w:color w:val="000000"/>
          <w:sz w:val="28"/>
          <w:szCs w:val="28"/>
          <w:lang w:eastAsia="en-GB"/>
        </w:rPr>
        <w:t xml:space="preserve"> có 1 giáo viên. Tỷ lệ giáo viên trên lớp là </w:t>
      </w:r>
      <w:r w:rsidR="00065EF7" w:rsidRPr="00D9231B">
        <w:rPr>
          <w:rFonts w:ascii="Times New Roman" w:eastAsia="Times New Roman" w:hAnsi="Times New Roman" w:cs="Times New Roman"/>
          <w:color w:val="000000"/>
          <w:sz w:val="28"/>
          <w:szCs w:val="28"/>
          <w:lang w:eastAsia="en-GB"/>
        </w:rPr>
        <w:t>1,28.</w:t>
      </w:r>
      <w:r w:rsidR="00DA2379" w:rsidRPr="00D9231B">
        <w:rPr>
          <w:rFonts w:ascii="Times New Roman" w:eastAsia="Times New Roman" w:hAnsi="Times New Roman" w:cs="Times New Roman"/>
          <w:color w:val="000000"/>
          <w:sz w:val="28"/>
          <w:szCs w:val="28"/>
          <w:lang w:eastAsia="en-GB"/>
        </w:rPr>
        <w:t xml:space="preserve"> 100% giáo viên của trường có trình độ đạt chuẩn và trên chuẩn, trong đó trình độ Đại học là </w:t>
      </w:r>
      <w:r w:rsidR="00065EF7" w:rsidRPr="00D9231B">
        <w:rPr>
          <w:rFonts w:ascii="Times New Roman" w:eastAsia="Times New Roman" w:hAnsi="Times New Roman" w:cs="Times New Roman"/>
          <w:color w:val="000000"/>
          <w:sz w:val="28"/>
          <w:szCs w:val="28"/>
          <w:lang w:eastAsia="en-GB"/>
        </w:rPr>
        <w:t>22</w:t>
      </w:r>
      <w:r w:rsidR="00DA2379" w:rsidRPr="00D9231B">
        <w:rPr>
          <w:rFonts w:ascii="Times New Roman" w:eastAsia="Times New Roman" w:hAnsi="Times New Roman" w:cs="Times New Roman"/>
          <w:color w:val="000000"/>
          <w:sz w:val="28"/>
          <w:szCs w:val="28"/>
          <w:lang w:eastAsia="en-GB"/>
        </w:rPr>
        <w:t>/</w:t>
      </w:r>
      <w:r w:rsidR="00065EF7" w:rsidRPr="00D9231B">
        <w:rPr>
          <w:rFonts w:ascii="Times New Roman" w:eastAsia="Times New Roman" w:hAnsi="Times New Roman" w:cs="Times New Roman"/>
          <w:color w:val="000000"/>
          <w:sz w:val="28"/>
          <w:szCs w:val="28"/>
          <w:lang w:eastAsia="en-GB"/>
        </w:rPr>
        <w:t>27</w:t>
      </w:r>
      <w:r w:rsidR="00DA2379" w:rsidRPr="00D9231B">
        <w:rPr>
          <w:rFonts w:ascii="Times New Roman" w:eastAsia="Times New Roman" w:hAnsi="Times New Roman" w:cs="Times New Roman"/>
          <w:color w:val="000000"/>
          <w:sz w:val="28"/>
          <w:szCs w:val="28"/>
          <w:lang w:eastAsia="en-GB"/>
        </w:rPr>
        <w:t xml:space="preserve"> chiếm </w:t>
      </w:r>
      <w:r w:rsidR="00065EF7" w:rsidRPr="00D9231B">
        <w:rPr>
          <w:rFonts w:ascii="Times New Roman" w:eastAsia="Times New Roman" w:hAnsi="Times New Roman" w:cs="Times New Roman"/>
          <w:color w:val="000000"/>
          <w:sz w:val="28"/>
          <w:szCs w:val="28"/>
          <w:lang w:eastAsia="en-GB"/>
        </w:rPr>
        <w:t>81,5</w:t>
      </w:r>
      <w:r w:rsidR="00DA2379" w:rsidRPr="00D9231B">
        <w:rPr>
          <w:rFonts w:ascii="Times New Roman" w:eastAsia="Times New Roman" w:hAnsi="Times New Roman" w:cs="Times New Roman"/>
          <w:color w:val="000000"/>
          <w:sz w:val="28"/>
          <w:szCs w:val="28"/>
          <w:lang w:eastAsia="en-GB"/>
        </w:rPr>
        <w:t xml:space="preserve">%, trình độ Cao đẳng là </w:t>
      </w:r>
      <w:r w:rsidR="00065EF7" w:rsidRPr="00D9231B">
        <w:rPr>
          <w:rFonts w:ascii="Times New Roman" w:eastAsia="Times New Roman" w:hAnsi="Times New Roman" w:cs="Times New Roman"/>
          <w:color w:val="000000"/>
          <w:sz w:val="28"/>
          <w:szCs w:val="28"/>
          <w:lang w:eastAsia="en-GB"/>
        </w:rPr>
        <w:t>5</w:t>
      </w:r>
      <w:r w:rsidR="00DA2379" w:rsidRPr="00D9231B">
        <w:rPr>
          <w:rFonts w:ascii="Times New Roman" w:eastAsia="Times New Roman" w:hAnsi="Times New Roman" w:cs="Times New Roman"/>
          <w:color w:val="000000"/>
          <w:sz w:val="28"/>
          <w:szCs w:val="28"/>
          <w:lang w:eastAsia="en-GB"/>
        </w:rPr>
        <w:t>/</w:t>
      </w:r>
      <w:r w:rsidR="00065EF7" w:rsidRPr="00D9231B">
        <w:rPr>
          <w:rFonts w:ascii="Times New Roman" w:eastAsia="Times New Roman" w:hAnsi="Times New Roman" w:cs="Times New Roman"/>
          <w:color w:val="000000"/>
          <w:sz w:val="28"/>
          <w:szCs w:val="28"/>
          <w:lang w:eastAsia="en-GB"/>
        </w:rPr>
        <w:t>27</w:t>
      </w:r>
      <w:r w:rsidR="00DA2379" w:rsidRPr="00D9231B">
        <w:rPr>
          <w:rFonts w:ascii="Times New Roman" w:eastAsia="Times New Roman" w:hAnsi="Times New Roman" w:cs="Times New Roman"/>
          <w:color w:val="000000"/>
          <w:sz w:val="28"/>
          <w:szCs w:val="28"/>
          <w:lang w:eastAsia="en-GB"/>
        </w:rPr>
        <w:t xml:space="preserve"> chiếm </w:t>
      </w:r>
      <w:r w:rsidR="00065EF7" w:rsidRPr="00D9231B">
        <w:rPr>
          <w:rFonts w:ascii="Times New Roman" w:eastAsia="Times New Roman" w:hAnsi="Times New Roman" w:cs="Times New Roman"/>
          <w:color w:val="000000"/>
          <w:sz w:val="28"/>
          <w:szCs w:val="28"/>
          <w:lang w:eastAsia="en-GB"/>
        </w:rPr>
        <w:t>18,5</w:t>
      </w:r>
      <w:r w:rsidR="00DA2379" w:rsidRPr="00D9231B">
        <w:rPr>
          <w:rFonts w:ascii="Times New Roman" w:eastAsia="Times New Roman" w:hAnsi="Times New Roman" w:cs="Times New Roman"/>
          <w:color w:val="000000"/>
          <w:sz w:val="28"/>
          <w:szCs w:val="28"/>
          <w:lang w:eastAsia="en-GB"/>
        </w:rPr>
        <w:t>%. Có 9 giáo viên giỏi cấp huyện.</w:t>
      </w:r>
      <w:r w:rsidR="00065EF7" w:rsidRPr="00D9231B">
        <w:rPr>
          <w:rFonts w:ascii="Times New Roman" w:eastAsia="Times New Roman" w:hAnsi="Times New Roman" w:cs="Times New Roman"/>
          <w:color w:val="000000"/>
          <w:sz w:val="28"/>
          <w:szCs w:val="28"/>
          <w:lang w:eastAsia="en-GB"/>
        </w:rPr>
        <w:t xml:space="preserve"> 03 GV cấp Tỉnh;</w:t>
      </w:r>
      <w:r w:rsidR="00DA2379" w:rsidRPr="00D9231B">
        <w:rPr>
          <w:rFonts w:ascii="Times New Roman" w:eastAsia="Times New Roman" w:hAnsi="Times New Roman" w:cs="Times New Roman"/>
          <w:color w:val="000000"/>
          <w:sz w:val="28"/>
          <w:szCs w:val="28"/>
          <w:lang w:eastAsia="en-GB"/>
        </w:rPr>
        <w:t xml:space="preserve"> Cơ cấu giáo viên hợp lý, trình độ đào tạo của giáo viên đều đạt chuẩn và trên chuẩn, nhìn chung giáo viên có trình độ chuyên môn, nghiệp vụ khá vững vàng, có tinh thần trách nhiệm, tâm huyết với nghề là điều kiện thuận lợi lớn nhất của nhà trường trong việc thực hiện kế hoạch giáo dục.</w:t>
      </w:r>
    </w:p>
    <w:p w14:paraId="2C137314" w14:textId="2ABD2DE7"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Quy mô phát triển của nhà trường trong 5 năm tiếp theo khá ổn định, có từ 20 lớp học</w:t>
      </w:r>
      <w:r w:rsidR="00065EF7" w:rsidRPr="00D9231B">
        <w:rPr>
          <w:rFonts w:ascii="Times New Roman" w:eastAsia="Times New Roman" w:hAnsi="Times New Roman" w:cs="Times New Roman"/>
          <w:color w:val="000000"/>
          <w:sz w:val="28"/>
          <w:szCs w:val="28"/>
          <w:lang w:eastAsia="en-GB"/>
        </w:rPr>
        <w:t xml:space="preserve"> trở lên</w:t>
      </w:r>
      <w:r w:rsidR="00DA2379" w:rsidRPr="00D9231B">
        <w:rPr>
          <w:rFonts w:ascii="Times New Roman" w:eastAsia="Times New Roman" w:hAnsi="Times New Roman" w:cs="Times New Roman"/>
          <w:color w:val="000000"/>
          <w:sz w:val="28"/>
          <w:szCs w:val="28"/>
          <w:lang w:eastAsia="en-GB"/>
        </w:rPr>
        <w:t xml:space="preserve"> với khoảng 650 đến </w:t>
      </w:r>
      <w:r w:rsidR="00065EF7" w:rsidRPr="00D9231B">
        <w:rPr>
          <w:rFonts w:ascii="Times New Roman" w:eastAsia="Times New Roman" w:hAnsi="Times New Roman" w:cs="Times New Roman"/>
          <w:color w:val="000000"/>
          <w:sz w:val="28"/>
          <w:szCs w:val="28"/>
          <w:lang w:eastAsia="en-GB"/>
        </w:rPr>
        <w:t>73</w:t>
      </w:r>
      <w:r w:rsidR="00DA2379" w:rsidRPr="00D9231B">
        <w:rPr>
          <w:rFonts w:ascii="Times New Roman" w:eastAsia="Times New Roman" w:hAnsi="Times New Roman" w:cs="Times New Roman"/>
          <w:color w:val="000000"/>
          <w:sz w:val="28"/>
          <w:szCs w:val="28"/>
          <w:lang w:eastAsia="en-GB"/>
        </w:rPr>
        <w:t>0 học sinh. Số lớp, số lượng học sinh/ lớp đảm bảo quy định tại Điều lệ trường tiểu học. Học sinh có có phong trào học tập, rèn luyện tốt; nhiều học sinh có tố chất, các em rất hứng thú, say mê với những hoạt động phát triển tố chất, năng lực cá nhân như các hoạt động văn nghệ, thể dục thể thao, khoa học kĩ thuật, …..</w:t>
      </w:r>
    </w:p>
    <w:p w14:paraId="0132A248" w14:textId="3A1C36D7"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Tỷ lệ phòng học/lớp của nhà trường là 1, các phòng học bộ môn gồm: </w:t>
      </w:r>
      <w:r w:rsidR="00065EF7" w:rsidRPr="00D9231B">
        <w:rPr>
          <w:rFonts w:ascii="Times New Roman" w:eastAsia="Times New Roman" w:hAnsi="Times New Roman" w:cs="Times New Roman"/>
          <w:color w:val="000000"/>
          <w:sz w:val="28"/>
          <w:szCs w:val="28"/>
          <w:lang w:eastAsia="en-GB"/>
        </w:rPr>
        <w:t>1</w:t>
      </w:r>
      <w:r w:rsidR="00DA2379" w:rsidRPr="00D9231B">
        <w:rPr>
          <w:rFonts w:ascii="Times New Roman" w:eastAsia="Times New Roman" w:hAnsi="Times New Roman" w:cs="Times New Roman"/>
          <w:color w:val="000000"/>
          <w:sz w:val="28"/>
          <w:szCs w:val="28"/>
          <w:lang w:eastAsia="en-GB"/>
        </w:rPr>
        <w:t xml:space="preserve"> phòng tiếng Anh, </w:t>
      </w:r>
      <w:r w:rsidR="00065EF7" w:rsidRPr="00D9231B">
        <w:rPr>
          <w:rFonts w:ascii="Times New Roman" w:eastAsia="Times New Roman" w:hAnsi="Times New Roman" w:cs="Times New Roman"/>
          <w:color w:val="000000"/>
          <w:sz w:val="28"/>
          <w:szCs w:val="28"/>
          <w:lang w:eastAsia="en-GB"/>
        </w:rPr>
        <w:t>1</w:t>
      </w:r>
      <w:r w:rsidR="00DA2379" w:rsidRPr="00D9231B">
        <w:rPr>
          <w:rFonts w:ascii="Times New Roman" w:eastAsia="Times New Roman" w:hAnsi="Times New Roman" w:cs="Times New Roman"/>
          <w:color w:val="000000"/>
          <w:sz w:val="28"/>
          <w:szCs w:val="28"/>
          <w:lang w:eastAsia="en-GB"/>
        </w:rPr>
        <w:t xml:space="preserve"> phòng tin học. Là trường đã đạt Chuẩn quốc gia mức độ </w:t>
      </w:r>
      <w:r w:rsidR="00065EF7" w:rsidRPr="00D9231B">
        <w:rPr>
          <w:rFonts w:ascii="Times New Roman" w:eastAsia="Times New Roman" w:hAnsi="Times New Roman" w:cs="Times New Roman"/>
          <w:color w:val="000000"/>
          <w:sz w:val="28"/>
          <w:szCs w:val="28"/>
          <w:lang w:eastAsia="en-GB"/>
        </w:rPr>
        <w:t>1</w:t>
      </w:r>
      <w:r w:rsidR="00DA2379" w:rsidRPr="00D9231B">
        <w:rPr>
          <w:rFonts w:ascii="Times New Roman" w:eastAsia="Times New Roman" w:hAnsi="Times New Roman" w:cs="Times New Roman"/>
          <w:color w:val="000000"/>
          <w:sz w:val="28"/>
          <w:szCs w:val="28"/>
          <w:lang w:eastAsia="en-GB"/>
        </w:rPr>
        <w:t xml:space="preserve">, đạt Chuẩn Xanh </w:t>
      </w: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Sạch </w:t>
      </w: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Đẹp </w:t>
      </w: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An toàn nên các điều kiện về cơ sở vật chất, trang thiết bị dạy học cơ bản đáp ứng được những yêu cầu mới của công tác giáo dục.</w:t>
      </w:r>
    </w:p>
    <w:p w14:paraId="0E8859BC" w14:textId="67AD9902"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FF0000"/>
          <w:sz w:val="28"/>
          <w:szCs w:val="28"/>
          <w:lang w:eastAsia="en-GB"/>
        </w:rPr>
      </w:pPr>
      <w:r>
        <w:rPr>
          <w:rFonts w:ascii="Times New Roman" w:eastAsia="Times New Roman" w:hAnsi="Times New Roman" w:cs="Times New Roman"/>
          <w:color w:val="FF0000"/>
          <w:sz w:val="28"/>
          <w:szCs w:val="28"/>
          <w:lang w:eastAsia="en-GB"/>
        </w:rPr>
        <w:t>-</w:t>
      </w:r>
      <w:r w:rsidR="00DA2379" w:rsidRPr="00D9231B">
        <w:rPr>
          <w:rFonts w:ascii="Times New Roman" w:eastAsia="Times New Roman" w:hAnsi="Times New Roman" w:cs="Times New Roman"/>
          <w:color w:val="FF0000"/>
          <w:sz w:val="28"/>
          <w:szCs w:val="28"/>
          <w:lang w:eastAsia="en-GB"/>
        </w:rPr>
        <w:t xml:space="preserve"> Là trường có chất lượng giáo dục toàn diện và chất lượng bồi dưỡng học sinh năng khiếu. Nhiều năm liền, nhà trường có học sinh tham gia và đạt giải trong các cuộc thi, hội thi, giao lưu cấp huyện, cấp tỉnh</w:t>
      </w:r>
      <w:r w:rsidR="004E6F3C" w:rsidRPr="00D9231B">
        <w:rPr>
          <w:rFonts w:ascii="Times New Roman" w:eastAsia="Times New Roman" w:hAnsi="Times New Roman" w:cs="Times New Roman"/>
          <w:color w:val="FF0000"/>
          <w:sz w:val="28"/>
          <w:szCs w:val="28"/>
          <w:lang w:eastAsia="en-GB"/>
        </w:rPr>
        <w:t>.</w:t>
      </w:r>
      <w:r w:rsidR="00DA2379" w:rsidRPr="00D9231B">
        <w:rPr>
          <w:rFonts w:ascii="Times New Roman" w:eastAsia="Times New Roman" w:hAnsi="Times New Roman" w:cs="Times New Roman"/>
          <w:color w:val="FF0000"/>
          <w:sz w:val="28"/>
          <w:szCs w:val="28"/>
          <w:lang w:eastAsia="en-GB"/>
        </w:rPr>
        <w:t xml:space="preserve"> Nhà trường còn là điểm sáng về đổi mới, sáng tạo, tích cực nghiên cứu áp dụng nội dung chương trình, phương pháp, hình thức tổ chức, mô hình dạy học tiên tiến, hiện đại nên luôn là địa chỉ tin cậy, luôn nhận được sự đồng thuận của phụ huynh học sinh.</w:t>
      </w:r>
    </w:p>
    <w:p w14:paraId="1FE72FE8" w14:textId="1E6FF194"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Lãnh đạo nhà trường là những người tâm huyết, dám nghĩ, dám làm, tích cực học hỏi, luôn đi đầu trong việc đổi mới, sáng tạo và luôn khuyến khích, trân trọng sáng tạo của giáo viên. Lãnh đạo nhà trường đã truyền được cảm hứng cho đội ngũ nhà giáo và tạo lập được bầu không khí làm việc thân thiện, tích cực trong đơn vị.</w:t>
      </w:r>
    </w:p>
    <w:p w14:paraId="03259583" w14:textId="7FA55EEC"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Trong những năm gần đây, nhà trường đã đưa vào kế hoạch giáo dục của mình các nội dung, phương pháp, hình thức tổ chức các hoạt động giáo dục theo hướng tiếp cận CTGDPT 2018 như: dạy kĩ nănng sống, tăng cường dạy tiếng Anh cho học sinh lớp </w:t>
      </w:r>
      <w:r w:rsidR="004E6F3C" w:rsidRPr="00D9231B">
        <w:rPr>
          <w:rFonts w:ascii="Times New Roman" w:eastAsia="Times New Roman" w:hAnsi="Times New Roman" w:cs="Times New Roman"/>
          <w:color w:val="000000"/>
          <w:sz w:val="28"/>
          <w:szCs w:val="28"/>
          <w:lang w:eastAsia="en-GB"/>
        </w:rPr>
        <w:t>1</w:t>
      </w:r>
      <w:r w:rsidRPr="00D9231B">
        <w:rPr>
          <w:rFonts w:ascii="Times New Roman" w:eastAsia="Times New Roman" w:hAnsi="Times New Roman" w:cs="Times New Roman"/>
          <w:color w:val="000000"/>
          <w:sz w:val="28"/>
          <w:szCs w:val="28"/>
          <w:lang w:eastAsia="en-GB"/>
        </w:rPr>
        <w:t>, dạy mỹ thuật theo phương pháp của Đan Mạch, tổ chức các hoạt động trải nghiệm, … và đã thu được nhiều kết quả khả quan. Đây là điều kiện rất thuận lợi để nhà trường thực hiện triển khai thành công Chương trình giáo dục phổ thông 2018.</w:t>
      </w:r>
    </w:p>
    <w:p w14:paraId="53E58397" w14:textId="77777777" w:rsidR="00DA2379" w:rsidRPr="00D9231B" w:rsidRDefault="00DA2379" w:rsidP="00D9231B">
      <w:pPr>
        <w:numPr>
          <w:ilvl w:val="0"/>
          <w:numId w:val="5"/>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i/>
          <w:iCs/>
          <w:color w:val="000000"/>
          <w:sz w:val="28"/>
          <w:szCs w:val="28"/>
          <w:lang w:eastAsia="en-GB"/>
        </w:rPr>
        <w:t>Điểm yếu</w:t>
      </w:r>
    </w:p>
    <w:p w14:paraId="26F61482" w14:textId="1F3580BF" w:rsidR="00DA2379" w:rsidRPr="00D9231B" w:rsidRDefault="004E6F3C"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 </w:t>
      </w:r>
      <w:r w:rsidR="00DA2379" w:rsidRPr="00D9231B">
        <w:rPr>
          <w:rFonts w:ascii="Times New Roman" w:eastAsia="Times New Roman" w:hAnsi="Times New Roman" w:cs="Times New Roman"/>
          <w:color w:val="000000"/>
          <w:sz w:val="28"/>
          <w:szCs w:val="28"/>
          <w:lang w:eastAsia="en-GB"/>
        </w:rPr>
        <w:t>Vẫn còn một bộ phận nhỏ giáo viên chưa thật sự tâm huyết, ngại đổi mới, trình độ ứng dụng công nghệ vào giảng dạy còn hạn chế.</w:t>
      </w:r>
    </w:p>
    <w:p w14:paraId="497D8D74" w14:textId="149A7AE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lastRenderedPageBreak/>
        <w:t xml:space="preserve"> Trình độ ngoại ngữ của đa số giáo viên và cán bộ quản lý </w:t>
      </w:r>
      <w:r w:rsidR="004E6F3C" w:rsidRPr="00D9231B">
        <w:rPr>
          <w:rFonts w:ascii="Times New Roman" w:eastAsia="Times New Roman" w:hAnsi="Times New Roman" w:cs="Times New Roman"/>
          <w:color w:val="000000"/>
          <w:sz w:val="28"/>
          <w:szCs w:val="28"/>
          <w:lang w:eastAsia="en-GB"/>
        </w:rPr>
        <w:t>đã đạt nhưng khả năng giao tiếp chưa tốt</w:t>
      </w:r>
      <w:r w:rsidRPr="00D9231B">
        <w:rPr>
          <w:rFonts w:ascii="Times New Roman" w:eastAsia="Times New Roman" w:hAnsi="Times New Roman" w:cs="Times New Roman"/>
          <w:color w:val="000000"/>
          <w:sz w:val="28"/>
          <w:szCs w:val="28"/>
          <w:lang w:eastAsia="en-GB"/>
        </w:rPr>
        <w:t>, ảnh hưởng đến việc xây dựng môi trường học tập tiếng Anh của học sinh, ảnh hưởng đến khả năng tự học, nghiên cứu cũng như áp dụng thành tựu của GD thế giới.</w:t>
      </w:r>
    </w:p>
    <w:p w14:paraId="70A866E4" w14:textId="7714BEAC"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Thời gian tập huấn, bồi dưỡng tập trung cho giáo viên của trường không có nhiều mà khả năng tự học, tự bồi dưỡng của một bộ phận giáo viên còn yếu nên nếu không cải thiện được điều này thì việc thực hiện những đổi mới trong kế hoạch giáo dục sẽ gặp khó khăn, hiệu quả không cao.</w:t>
      </w:r>
    </w:p>
    <w:p w14:paraId="07802B2C" w14:textId="07BB0975"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Trang thiết bị dạy học hiện đại chưa có nhiều, thiết bị âm thanh, nghe nhìn phục vụ các hoạt động ngoại khóa chưa đáp ứng được yêu cầu</w:t>
      </w:r>
    </w:p>
    <w:p w14:paraId="5B04F1A7"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B. ĐỊNH HƯỚNG CHIẾN LƯỢC</w:t>
      </w:r>
    </w:p>
    <w:p w14:paraId="67B7761F"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 Tầm nhìn</w:t>
      </w:r>
    </w:p>
    <w:p w14:paraId="043B7708" w14:textId="423EE22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Là một ngôi trường thân thiện, uy tín, chất lượng, nơi phụ huynh, học sinh tin cậy. Một chiếc nôi rèn luyện để giáo viên và học sinh luôn có khát vọng vươn lên. Học sinh sẽ trở thành những cá nhân có tư duy độc lập, tham gia tích cực vào học tập, biết giải quyết vấn đề, hướng tới năng lực tự học, năng lực sử dụng công nghệ cao.</w:t>
      </w:r>
    </w:p>
    <w:p w14:paraId="7852135E"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II. Sứ mạng:</w:t>
      </w:r>
    </w:p>
    <w:p w14:paraId="7FBDF674" w14:textId="429556A5"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Tạo dựng </w:t>
      </w:r>
      <w:r w:rsidR="002575A8" w:rsidRPr="00D9231B">
        <w:rPr>
          <w:rFonts w:ascii="Times New Roman" w:eastAsia="Times New Roman" w:hAnsi="Times New Roman" w:cs="Times New Roman"/>
          <w:color w:val="000000"/>
          <w:sz w:val="28"/>
          <w:szCs w:val="28"/>
          <w:lang w:eastAsia="en-GB"/>
        </w:rPr>
        <w:t xml:space="preserve">môi trường học tập thân thiện, tích cực để đổi mới; học sinh có cơ hội phát triển tài năng của mình, </w:t>
      </w:r>
      <w:r w:rsidR="00517C8C" w:rsidRPr="00D9231B">
        <w:rPr>
          <w:rFonts w:ascii="Times New Roman" w:eastAsia="Times New Roman" w:hAnsi="Times New Roman" w:cs="Times New Roman"/>
          <w:color w:val="000000"/>
          <w:sz w:val="28"/>
          <w:szCs w:val="28"/>
          <w:lang w:eastAsia="en-GB"/>
        </w:rPr>
        <w:t>có khả năng thích ứng mạnh mẽ và trở thành công dân tốt</w:t>
      </w:r>
    </w:p>
    <w:p w14:paraId="35A4C357"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III.</w:t>
      </w:r>
      <w:r w:rsidRPr="00D9231B">
        <w:rPr>
          <w:rFonts w:ascii="Times New Roman" w:eastAsia="Times New Roman" w:hAnsi="Times New Roman" w:cs="Times New Roman"/>
          <w:color w:val="000000"/>
          <w:sz w:val="28"/>
          <w:szCs w:val="28"/>
          <w:lang w:eastAsia="en-GB"/>
        </w:rPr>
        <w:t> </w:t>
      </w:r>
      <w:r w:rsidRPr="00D9231B">
        <w:rPr>
          <w:rFonts w:ascii="Times New Roman" w:eastAsia="Times New Roman" w:hAnsi="Times New Roman" w:cs="Times New Roman"/>
          <w:b/>
          <w:bCs/>
          <w:color w:val="000000"/>
          <w:sz w:val="28"/>
          <w:szCs w:val="28"/>
          <w:lang w:eastAsia="en-GB"/>
        </w:rPr>
        <w:t>Hệ thống giá trị cơ bản của nhà trường.</w:t>
      </w:r>
      <w:r w:rsidRPr="00D9231B">
        <w:rPr>
          <w:rFonts w:ascii="Times New Roman" w:eastAsia="Times New Roman" w:hAnsi="Times New Roman" w:cs="Times New Roman"/>
          <w:color w:val="000000"/>
          <w:sz w:val="28"/>
          <w:szCs w:val="28"/>
          <w:lang w:eastAsia="en-GB"/>
        </w:rPr>
        <w:t>  </w:t>
      </w:r>
    </w:p>
    <w:p w14:paraId="0CE6BC8C" w14:textId="1AB3812D"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Tính trung thực </w:t>
      </w:r>
    </w:p>
    <w:p w14:paraId="0ADBF578" w14:textId="1204513F"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Tình đoàn kết  </w:t>
      </w:r>
    </w:p>
    <w:p w14:paraId="3364AF52" w14:textId="02718EA6"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Sự hợp tác</w:t>
      </w:r>
    </w:p>
    <w:p w14:paraId="38A6B581" w14:textId="3C1DCC4D"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Phong cách tự tin</w:t>
      </w:r>
    </w:p>
    <w:p w14:paraId="6E8DF219" w14:textId="76B89761"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Lòng say mê sáng tạo.</w:t>
      </w:r>
    </w:p>
    <w:p w14:paraId="568D99EC" w14:textId="331D2685"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Tinh thần trách nhiệm </w:t>
      </w:r>
    </w:p>
    <w:p w14:paraId="1156E1DB" w14:textId="51521418"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Lòng nhân ái                 </w:t>
      </w:r>
    </w:p>
    <w:p w14:paraId="4D235058"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C.  MỤC TIÊU, CÁC ƯU TIÊN</w:t>
      </w:r>
    </w:p>
    <w:p w14:paraId="5ECE2C3D"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 Mục tiêu chiến lược</w:t>
      </w:r>
    </w:p>
    <w:p w14:paraId="26840C0F" w14:textId="77777777" w:rsidR="00DA2379" w:rsidRPr="00D9231B" w:rsidRDefault="00DA2379" w:rsidP="00D9231B">
      <w:pPr>
        <w:numPr>
          <w:ilvl w:val="0"/>
          <w:numId w:val="6"/>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i/>
          <w:iCs/>
          <w:color w:val="000000"/>
          <w:sz w:val="28"/>
          <w:szCs w:val="28"/>
          <w:lang w:eastAsia="en-GB"/>
        </w:rPr>
        <w:t>Quá trình giáo dục</w:t>
      </w:r>
    </w:p>
    <w:p w14:paraId="32CF6481"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Giúp học sinh hình thành và phát triển những yếu tố căn bản đặt nền móng cho sự phát triển hài hoà về thể chất và tinh thần, phẩm chất và năng lực. Học sinh làm chủ được kiến thức của từng lớp học, bậc học, biết vận dụng hiệu quả kiến thức, kĩ năng đã học vào đời sống; xây dựng được những thói quen, nền nếp cần </w:t>
      </w:r>
      <w:r w:rsidRPr="00D9231B">
        <w:rPr>
          <w:rFonts w:ascii="Times New Roman" w:eastAsia="Times New Roman" w:hAnsi="Times New Roman" w:cs="Times New Roman"/>
          <w:color w:val="000000"/>
          <w:sz w:val="28"/>
          <w:szCs w:val="28"/>
          <w:lang w:eastAsia="en-GB"/>
        </w:rPr>
        <w:lastRenderedPageBreak/>
        <w:t>thiết trong học tập và sinh hoạt, đặc biệt chú trọng xây dựng thói quen đọc sách. Mỗi học sinh trở thành cá nhân có tư duy độc lập, có năng lực tự học, tự giải quyết vấn đề, có khả năng sáng tạo, luôn có khát vọng vươn lên.</w:t>
      </w:r>
    </w:p>
    <w:p w14:paraId="594F8686"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Tiếp tục khẳng định nhà trường là địa chỉ tin cậy của gia đình và xã hội, học sinh thích học, thích đi học, mỗi ngày đến trường là một ngày vui. Tập trung xây dựng trường học xanh, sạch, đẹp, an toàn, thân thiện, tiên tiến, hiện đại; có đủ các điều kiện tốt nhất cho việc triển khai chương trình Giáo dục phổ thông 2018.</w:t>
      </w:r>
    </w:p>
    <w:p w14:paraId="5AE89E77"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Một số chỉ tiêu cụ thể:</w:t>
      </w:r>
    </w:p>
    <w:p w14:paraId="291428A1" w14:textId="77777777" w:rsidR="00DA2379" w:rsidRPr="00D9231B" w:rsidRDefault="00DA2379" w:rsidP="00D9231B">
      <w:pPr>
        <w:numPr>
          <w:ilvl w:val="0"/>
          <w:numId w:val="7"/>
        </w:numPr>
        <w:tabs>
          <w:tab w:val="clear" w:pos="720"/>
          <w:tab w:val="num" w:pos="851"/>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Đảm bảo quy mô lớp học, sĩ số học sinh theo quy định của Điều lệ trường tiểu học.</w:t>
      </w:r>
    </w:p>
    <w:p w14:paraId="05676376" w14:textId="77777777" w:rsidR="00DA2379" w:rsidRPr="00D9231B" w:rsidRDefault="00DA2379" w:rsidP="00D9231B">
      <w:pPr>
        <w:numPr>
          <w:ilvl w:val="0"/>
          <w:numId w:val="7"/>
        </w:numPr>
        <w:tabs>
          <w:tab w:val="clear" w:pos="720"/>
          <w:tab w:val="num" w:pos="851"/>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Học sinh hoàn thành chương trình tiểu học đạt 100%.</w:t>
      </w:r>
    </w:p>
    <w:p w14:paraId="6A5F5778" w14:textId="5CEE63FB" w:rsidR="00DA2379" w:rsidRPr="00D9231B" w:rsidRDefault="00DA2379" w:rsidP="00D9231B">
      <w:pPr>
        <w:numPr>
          <w:ilvl w:val="0"/>
          <w:numId w:val="7"/>
        </w:numPr>
        <w:tabs>
          <w:tab w:val="clear" w:pos="720"/>
          <w:tab w:val="num" w:pos="851"/>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Học sinh hoàn thành chương trình lớp học đạt 99</w:t>
      </w:r>
      <w:r w:rsidR="00BD7C4E" w:rsidRPr="00D9231B">
        <w:rPr>
          <w:rFonts w:ascii="Times New Roman" w:eastAsia="Times New Roman" w:hAnsi="Times New Roman" w:cs="Times New Roman"/>
          <w:color w:val="000000"/>
          <w:sz w:val="28"/>
          <w:szCs w:val="28"/>
          <w:lang w:eastAsia="en-GB"/>
        </w:rPr>
        <w:t>,5</w:t>
      </w:r>
      <w:r w:rsidRPr="00D9231B">
        <w:rPr>
          <w:rFonts w:ascii="Times New Roman" w:eastAsia="Times New Roman" w:hAnsi="Times New Roman" w:cs="Times New Roman"/>
          <w:color w:val="000000"/>
          <w:sz w:val="28"/>
          <w:szCs w:val="28"/>
          <w:lang w:eastAsia="en-GB"/>
        </w:rPr>
        <w:t>% trở lên.</w:t>
      </w:r>
    </w:p>
    <w:p w14:paraId="66AB79DF" w14:textId="77777777" w:rsidR="00DA2379" w:rsidRPr="00D9231B" w:rsidRDefault="00DA2379" w:rsidP="00D9231B">
      <w:pPr>
        <w:numPr>
          <w:ilvl w:val="0"/>
          <w:numId w:val="7"/>
        </w:numPr>
        <w:tabs>
          <w:tab w:val="clear" w:pos="720"/>
          <w:tab w:val="num" w:pos="851"/>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Học sinh hoàn thành tốt môn học đạt từ 50% trở lên.</w:t>
      </w:r>
    </w:p>
    <w:p w14:paraId="5B6F53B3" w14:textId="77777777" w:rsidR="00DA2379" w:rsidRPr="00D9231B" w:rsidRDefault="00DA2379" w:rsidP="00D9231B">
      <w:pPr>
        <w:numPr>
          <w:ilvl w:val="0"/>
          <w:numId w:val="7"/>
        </w:numPr>
        <w:tabs>
          <w:tab w:val="clear" w:pos="720"/>
          <w:tab w:val="num" w:pos="851"/>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Tham gia 100% các cuộc thi, giao lưu, liên hoan học sinh năng khiếu ở các cấp huyện, tỉnh, quốc gia.       </w:t>
      </w:r>
    </w:p>
    <w:p w14:paraId="58EAE540" w14:textId="77777777" w:rsidR="00DA2379" w:rsidRPr="00D9231B" w:rsidRDefault="00DA2379" w:rsidP="00D9231B">
      <w:pPr>
        <w:numPr>
          <w:ilvl w:val="0"/>
          <w:numId w:val="8"/>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i/>
          <w:iCs/>
          <w:color w:val="000000"/>
          <w:sz w:val="28"/>
          <w:szCs w:val="28"/>
          <w:lang w:eastAsia="en-GB"/>
        </w:rPr>
        <w:t>Phát triển đội ngũ</w:t>
      </w:r>
    </w:p>
    <w:p w14:paraId="46699F51" w14:textId="407E86AD"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Đủ số lượng, đảm bảo chất lượng theo quy định của trường đạt chuẩn Quốc gia mức độ 2. Cụ thể: Giáo viên đạt tỷ lệ 1,5 giáo viên/ lớp, có giáo viên tổng phụ trách Đội chuyên trách; Nhân viên: 3 người; 100% cán bộ, giáo viên có trình độ đào tạo đạt chuẩn (đại học), quản lý nhà trường có trình độ đại học; cán bộ quản lý, giáo viên và nhân viên được đánh giá theo Chuẩn nghề nghiệp, Chuẩn hiệu trưởng loại khá và xuất sắc đạt 100%.</w:t>
      </w:r>
    </w:p>
    <w:p w14:paraId="5D11C2D0" w14:textId="77777777" w:rsidR="00DA2379" w:rsidRPr="00D9231B" w:rsidRDefault="00DA2379" w:rsidP="00D9231B">
      <w:pPr>
        <w:numPr>
          <w:ilvl w:val="0"/>
          <w:numId w:val="9"/>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i/>
          <w:iCs/>
          <w:color w:val="000000"/>
          <w:sz w:val="28"/>
          <w:szCs w:val="28"/>
          <w:lang w:eastAsia="en-GB"/>
        </w:rPr>
        <w:t>Cơ sở vật chất, thiết bị, công nghệ</w:t>
      </w:r>
    </w:p>
    <w:p w14:paraId="0D6B7DFB" w14:textId="307A7311"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Đảm bảo đầy đủ các quy định về cơ sở vật chất, trang thiết bị của trường đạt Chuẩn Quốc gia mức độ 2, Chuẩn Xanh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sạch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đẹp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an toàn.</w:t>
      </w:r>
    </w:p>
    <w:p w14:paraId="6FCCC68B"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Tăng cường các thiết bị dạy học hiện đại như máy chiếu, máy tính, ti vi, máy in, máy photocopy, hệ thống âm thanh, …giúp giáo viên ứng dụng vào giảng dạy và tổ chức các hoạt động giáo dục.</w:t>
      </w:r>
    </w:p>
    <w:p w14:paraId="1DE9C3D3" w14:textId="51016EC4"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Chú trọng đầu tư các điều kiện giúp cho cán bộ, giáo viên, nhân viên ứng dụng công nghệ trong công tác quản lý, giáo dục như đường truyền internet, website, các phần mềm phổ cập, kế toán, cơ sở dữ liệu,</w:t>
      </w:r>
      <w:r w:rsidR="00BD7C4E" w:rsidRPr="00D9231B">
        <w:rPr>
          <w:rFonts w:ascii="Times New Roman" w:eastAsia="Times New Roman" w:hAnsi="Times New Roman" w:cs="Times New Roman"/>
          <w:color w:val="000000"/>
          <w:sz w:val="28"/>
          <w:szCs w:val="28"/>
          <w:lang w:eastAsia="en-GB"/>
        </w:rPr>
        <w:t xml:space="preserve"> </w:t>
      </w:r>
      <w:r w:rsidRPr="00D9231B">
        <w:rPr>
          <w:rFonts w:ascii="Times New Roman" w:eastAsia="Times New Roman" w:hAnsi="Times New Roman" w:cs="Times New Roman"/>
          <w:color w:val="000000"/>
          <w:sz w:val="28"/>
          <w:szCs w:val="28"/>
          <w:lang w:eastAsia="en-GB"/>
        </w:rPr>
        <w:t>…</w:t>
      </w:r>
    </w:p>
    <w:p w14:paraId="2C0A3CE9" w14:textId="77767906"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w:t>
      </w:r>
      <w:r w:rsidR="00121BAB">
        <w:rPr>
          <w:rFonts w:ascii="Times New Roman" w:eastAsia="Times New Roman" w:hAnsi="Times New Roman" w:cs="Times New Roman"/>
          <w:b/>
          <w:bCs/>
          <w:color w:val="000000"/>
          <w:sz w:val="28"/>
          <w:szCs w:val="28"/>
          <w:lang w:eastAsia="en-GB"/>
        </w:rPr>
        <w:t>I</w:t>
      </w:r>
      <w:r w:rsidRPr="00D9231B">
        <w:rPr>
          <w:rFonts w:ascii="Times New Roman" w:eastAsia="Times New Roman" w:hAnsi="Times New Roman" w:cs="Times New Roman"/>
          <w:b/>
          <w:bCs/>
          <w:color w:val="000000"/>
          <w:sz w:val="28"/>
          <w:szCs w:val="28"/>
          <w:lang w:eastAsia="en-GB"/>
        </w:rPr>
        <w:t>. Các vấn đề ưu tiên</w:t>
      </w:r>
    </w:p>
    <w:p w14:paraId="1FCF8685" w14:textId="77777777" w:rsidR="00DA2379" w:rsidRPr="00D9231B" w:rsidRDefault="00DA2379" w:rsidP="00D9231B">
      <w:pPr>
        <w:numPr>
          <w:ilvl w:val="0"/>
          <w:numId w:val="1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Kiện toàn và nâng cao chất lượng đội ngũ nhà giáo phục vụ cho đổi mới Chương trình giáo dục phổ thông 2018.</w:t>
      </w:r>
    </w:p>
    <w:p w14:paraId="776867EA" w14:textId="77777777" w:rsidR="00DA2379" w:rsidRPr="00D9231B" w:rsidRDefault="00DA2379" w:rsidP="00D9231B">
      <w:pPr>
        <w:numPr>
          <w:ilvl w:val="0"/>
          <w:numId w:val="1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Rà soát đồ dùng, thiết bị dạy học, bổ sung kịp thời, đầy đủ để phục vụ giảng dạy và tổ chức các hoạt động giáo dục.</w:t>
      </w:r>
    </w:p>
    <w:p w14:paraId="7B6786C6" w14:textId="77777777" w:rsidR="00DA2379" w:rsidRPr="00D9231B" w:rsidRDefault="00DA2379" w:rsidP="00D9231B">
      <w:pPr>
        <w:numPr>
          <w:ilvl w:val="0"/>
          <w:numId w:val="1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lastRenderedPageBreak/>
        <w:t>Chỉ đạo và giám sát chặt chẽ việc đổi mới phương pháp, hình thức tổ chức dạy học phát huy năng lực của học sinh, đổi mới đánh giá học sinh.</w:t>
      </w:r>
    </w:p>
    <w:p w14:paraId="4DAA430E" w14:textId="77777777" w:rsidR="00DA2379" w:rsidRPr="00D9231B" w:rsidRDefault="00DA2379" w:rsidP="00D9231B">
      <w:pPr>
        <w:numPr>
          <w:ilvl w:val="0"/>
          <w:numId w:val="1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Thúc đẩy và nâng cao chất lượng đọc sách, làm nền tảng cho việc tự học của giáo viên và học sinh.</w:t>
      </w:r>
    </w:p>
    <w:p w14:paraId="7AB46DB2" w14:textId="77777777" w:rsidR="00BD7C4E" w:rsidRDefault="00DA2379" w:rsidP="00D9231B">
      <w:pPr>
        <w:numPr>
          <w:ilvl w:val="0"/>
          <w:numId w:val="1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Tích cực đổi mới lề lối, tác phong làm việc. Phân quyền rõ ràng cho từng cấp quản lý, phân công nhiệm vụ cụ thể, rõ ràng để phát huy tinh thần trách nhiệm cũng như sự sáng tạo của mỗi cá nhân. </w:t>
      </w:r>
    </w:p>
    <w:p w14:paraId="076CE9F5" w14:textId="364CE458" w:rsidR="00121BAB" w:rsidRDefault="00121BAB" w:rsidP="00D9231B">
      <w:pPr>
        <w:numPr>
          <w:ilvl w:val="0"/>
          <w:numId w:val="1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Duy trì trường chuẩn quốc gia mức độ I năm 2024</w:t>
      </w:r>
    </w:p>
    <w:p w14:paraId="0C7A9FE2" w14:textId="1B1E17C0" w:rsidR="00121BAB" w:rsidRPr="00121BAB" w:rsidRDefault="00121BAB" w:rsidP="00121BAB">
      <w:pPr>
        <w:numPr>
          <w:ilvl w:val="0"/>
          <w:numId w:val="1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Duy trì trường đạt chuẩn Xanh – Sạch – Đẹp năm 2023</w:t>
      </w:r>
    </w:p>
    <w:p w14:paraId="17DB43EF" w14:textId="2C6088C2" w:rsidR="00DA2379" w:rsidRPr="00D9231B" w:rsidRDefault="00DA2379" w:rsidP="00D9231B">
      <w:pPr>
        <w:spacing w:after="120" w:line="240" w:lineRule="auto"/>
        <w:ind w:left="426"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D. CÁC GIẢI PHÁP THỰC HIỆN</w:t>
      </w:r>
    </w:p>
    <w:p w14:paraId="51C9E51D" w14:textId="7AB57C90"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Thực hiện Kế hoạch phát triển nhà trường giai đoạn 2020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2025, tầm nhìn đến  năm 2030 là thực hiện đồng bộ </w:t>
      </w:r>
      <w:r w:rsidR="00BD7C4E" w:rsidRPr="00D9231B">
        <w:rPr>
          <w:rFonts w:ascii="Times New Roman" w:eastAsia="Times New Roman" w:hAnsi="Times New Roman" w:cs="Times New Roman"/>
          <w:color w:val="000000"/>
          <w:sz w:val="28"/>
          <w:szCs w:val="28"/>
          <w:lang w:eastAsia="en-GB"/>
        </w:rPr>
        <w:t>các</w:t>
      </w:r>
      <w:r w:rsidRPr="00D9231B">
        <w:rPr>
          <w:rFonts w:ascii="Times New Roman" w:eastAsia="Times New Roman" w:hAnsi="Times New Roman" w:cs="Times New Roman"/>
          <w:color w:val="000000"/>
          <w:sz w:val="28"/>
          <w:szCs w:val="28"/>
          <w:lang w:eastAsia="en-GB"/>
        </w:rPr>
        <w:t xml:space="preserve"> giải pháp:</w:t>
      </w:r>
    </w:p>
    <w:p w14:paraId="496779B4" w14:textId="77777777" w:rsidR="00DA2379" w:rsidRPr="00D9231B" w:rsidRDefault="00DA2379" w:rsidP="00D9231B">
      <w:pPr>
        <w:numPr>
          <w:ilvl w:val="0"/>
          <w:numId w:val="11"/>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Thực hiện hiệu quả đổi mới chương trình, nội dung, phương pháp giáo dục theo quy định của Bộ Giáo dục và Đào tạo.</w:t>
      </w:r>
    </w:p>
    <w:p w14:paraId="21B4C503" w14:textId="735F065A"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Thực hiện nội dung chương trình các môn học một cách linh hoạt, tăng thời lượng thực hành trong các tiết dạy. Đảm bảo dạy học tích hợp giáo dục các kĩ năng sống cho học sinh.</w:t>
      </w:r>
    </w:p>
    <w:p w14:paraId="2EF6B6AB" w14:textId="19262C8B"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Tổ chức thao giảng chuyên đề, hội giảng, dự giờ để trao đổi góp ý rút kinh nghiệm để nâng cao trình độ chuyên môn nghiệp vụ.</w:t>
      </w:r>
    </w:p>
    <w:p w14:paraId="49CA88E6" w14:textId="33B3440D"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Động viên, khuyến khích giáo viên học tập và bồi dưỡng kiến thức ngoại ngữ (tiếng Anh), tin học và kỹ năng công tác. Tạo một môi trường học tập tích cực, linh hoạt trong đội ngũ giáo viên.</w:t>
      </w:r>
    </w:p>
    <w:p w14:paraId="79F2C408" w14:textId="4BBF6884"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Đổi mới phương pháp giảng dạy theo hướng phát triển năng lực, phẩm chất người, học thông qua trải nghiệm, học đi đôi với hành, biến quá trình giáo dục thành quá trình tự giáo dục. Chuyển đổi mạnh mẽ từ dạy kiến thức là chủ yếu sang dạy phương pháp học tập là chủ yếu. Chuyển đổi mạnh mẽ từ dạy lý thuyết là chủ yếu sang dạy kỹ năng tự nghiên cứu, làm việc độc lập và làm việc theo nhóm, và kỹ năng thực hành là chủ yếu. Giúp học sinh chuyển đổi từ thụ động chủ động, làm chủ bản thân trong học tập và kiểm tra.</w:t>
      </w:r>
    </w:p>
    <w:p w14:paraId="715756FF" w14:textId="2D197825"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Đẩy mạnh công tác kiểm tra định kỳ, khảo sát chất lượng, đảm bảo khách quan công bằng, ngăn ngừa tiêu cực trong kiểm tra.</w:t>
      </w:r>
    </w:p>
    <w:p w14:paraId="3EB16AA6" w14:textId="77777777" w:rsidR="00DA2379" w:rsidRPr="00D9231B" w:rsidRDefault="00DA2379" w:rsidP="00D9231B">
      <w:pPr>
        <w:numPr>
          <w:ilvl w:val="0"/>
          <w:numId w:val="12"/>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Chú trọng đào tạo đội ngũ giáo viên và cán bộ quản lý.</w:t>
      </w:r>
    </w:p>
    <w:p w14:paraId="37553F71"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đỡ nhau cùng tiến bộ. Chú trọng:</w:t>
      </w:r>
    </w:p>
    <w:p w14:paraId="5C6FA36C" w14:textId="6A8F427F"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lastRenderedPageBreak/>
        <w:t>-</w:t>
      </w:r>
      <w:r w:rsidR="00DA2379" w:rsidRPr="00D9231B">
        <w:rPr>
          <w:rFonts w:ascii="Times New Roman" w:eastAsia="Times New Roman" w:hAnsi="Times New Roman" w:cs="Times New Roman"/>
          <w:color w:val="000000"/>
          <w:sz w:val="28"/>
          <w:szCs w:val="28"/>
          <w:lang w:eastAsia="en-GB"/>
        </w:rPr>
        <w:t xml:space="preserve"> Hoàn thiện và thực hiện kế hoạch đào tạo cán bộ quản lý và bồi dưỡng nâng chuẩn đội ngũ giáo viên giảng dạy hàng năm.</w:t>
      </w:r>
    </w:p>
    <w:p w14:paraId="41DD4A1D" w14:textId="637211A8"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Xây dựng thực hiện đề án đào tạo và bồi dưỡng ngoại ngữ, trước hết là tiếng Anh cho giáo viên và cán bộ quản lý. Thực hiện mục tiêu đến năm 2025, tất cả các giáo viên </w:t>
      </w:r>
      <w:r w:rsidR="00BD7C4E" w:rsidRPr="00D9231B">
        <w:rPr>
          <w:rFonts w:ascii="Times New Roman" w:eastAsia="Times New Roman" w:hAnsi="Times New Roman" w:cs="Times New Roman"/>
          <w:color w:val="000000"/>
          <w:sz w:val="28"/>
          <w:szCs w:val="28"/>
          <w:lang w:eastAsia="en-GB"/>
        </w:rPr>
        <w:t>giao tiếp tốt tiếng Anh</w:t>
      </w:r>
      <w:r w:rsidR="00DA2379" w:rsidRPr="00D9231B">
        <w:rPr>
          <w:rFonts w:ascii="Times New Roman" w:eastAsia="Times New Roman" w:hAnsi="Times New Roman" w:cs="Times New Roman"/>
          <w:color w:val="000000"/>
          <w:sz w:val="28"/>
          <w:szCs w:val="28"/>
          <w:lang w:eastAsia="en-GB"/>
        </w:rPr>
        <w:t>.</w:t>
      </w:r>
    </w:p>
    <w:p w14:paraId="6171193E" w14:textId="16E204FB"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Đào tạo đội ngũ giáo viên các bộ môn theo Bộ Giáo dục và Đào tạo ban hành (Giáo viên Tiếng Anh)</w:t>
      </w:r>
    </w:p>
    <w:p w14:paraId="4AE25024" w14:textId="451254EE"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Tăng cường các hình thức bồi dưỡng thường xuyên nhằm cập nhật các kiến thức cho giáo viên.</w:t>
      </w:r>
    </w:p>
    <w:p w14:paraId="67294F24" w14:textId="77777777" w:rsidR="00DA2379" w:rsidRPr="00D9231B" w:rsidRDefault="00DA2379" w:rsidP="00D9231B">
      <w:pPr>
        <w:numPr>
          <w:ilvl w:val="0"/>
          <w:numId w:val="13"/>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Đẩy mạnh nghiên cứu khoa học, ứng dụng công nghệ.</w:t>
      </w:r>
    </w:p>
    <w:p w14:paraId="36CDFEA8" w14:textId="1C28E122"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Triển khai rộng rãi việc ứng dụng công nghệ thông tin trong công tác quản lý, giảng dạy, thư viện điện tử…Góp phần nâng cao chất lượng quản lý, dạy và học. Động viên cán bộ, giáo viên, nhân viên tự học hoặc theo học các lớp bồi dưỡng để sử dụng được máy tính phục vụ cho công việc chuyên môn của mình.</w:t>
      </w:r>
    </w:p>
    <w:p w14:paraId="17AF400F" w14:textId="40C3DE9D"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Nâng cao chất lượng website của nhà trường. Tổ chức xây dựng hồ sơ khoa học cho tất cả các giáo viên trên website, cung cấp các kết quả nghiên cứu khoa học ở file điện tử làm tài liệu tham khảo cho giáo viên toàn trường.</w:t>
      </w:r>
    </w:p>
    <w:p w14:paraId="39394ECD" w14:textId="76543A06"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Tăng cường nghiên cứu khoa học cho giáo viên để bồi dưỡng khả năng sáng tạo về chuyên môn.</w:t>
      </w:r>
    </w:p>
    <w:p w14:paraId="6690CFA9" w14:textId="5B7C2224"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Có chính sách khuyến khích giáo viên nhà trường tham gia các hội thi và viết bài, đăng bài kết quả nghiên cứu của thầy và trò trên các tạp chí, trên website cuả trường.</w:t>
      </w:r>
    </w:p>
    <w:p w14:paraId="5C7B6148" w14:textId="77777777" w:rsidR="00DA2379" w:rsidRPr="00D9231B" w:rsidRDefault="00DA2379" w:rsidP="00D9231B">
      <w:pPr>
        <w:numPr>
          <w:ilvl w:val="0"/>
          <w:numId w:val="14"/>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Tăng cường xây dựng cơ sở vật chất.</w:t>
      </w:r>
    </w:p>
    <w:p w14:paraId="044FEDAA" w14:textId="004FC19F"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Xây dựng cơ sở vật chất, nâng cấp trang thiết bị giáo dục theo hướng chuẩn hoá, hiện đại hoá. Bảo quản và sử dụng hiệu quả, lâu dài.</w:t>
      </w:r>
    </w:p>
    <w:p w14:paraId="095D3275" w14:textId="01D6F178"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Xây dựng mạng lưới thông tin quản lý, thông tin khoa học, công nghệ, thư viện và thư viện điện tử trong thời gian sớm nhất.</w:t>
      </w:r>
    </w:p>
    <w:p w14:paraId="57655F9C" w14:textId="7226CC08"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Ứng dụng công nghệ thông tin trong quản lý nhà trường, khai thác có hiệu quả mạng internet và các phần mềm quản lý phục vụ cho công tác học tập của giáo viên và học sinh, điều hành của nhà trường.</w:t>
      </w:r>
    </w:p>
    <w:p w14:paraId="6711CAD9" w14:textId="7FD73551"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Tích cực xây dựng và tìm kiếm nguồn tài trợ cho các dự án tăng cường cơ sở vật chất cho nhà trường.</w:t>
      </w:r>
    </w:p>
    <w:p w14:paraId="309FC53E" w14:textId="77777777" w:rsidR="00DA2379" w:rsidRPr="00D9231B" w:rsidRDefault="00DA2379" w:rsidP="00D9231B">
      <w:pPr>
        <w:numPr>
          <w:ilvl w:val="0"/>
          <w:numId w:val="15"/>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Làm tốt kiểm định chất lượng, đổi mới công tác thi đua và kiểm tra nội bộ giáo viên, kiểm tra chuyên đề giáo dục.</w:t>
      </w:r>
    </w:p>
    <w:p w14:paraId="7C5EB044" w14:textId="7A41F570"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Thực hiện tự đánh giá nhà trường theo nội dung kiểm định chất lượng trường tiểu học. Đăng kí kiểm định chất lượng với Sở GD&amp;ĐT sau khi hoàn thành tự đánh giá.</w:t>
      </w:r>
    </w:p>
    <w:p w14:paraId="579D0B40" w14:textId="5AE806BF"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lastRenderedPageBreak/>
        <w:t>-</w:t>
      </w:r>
      <w:r w:rsidR="00DA2379" w:rsidRPr="00D9231B">
        <w:rPr>
          <w:rFonts w:ascii="Times New Roman" w:eastAsia="Times New Roman" w:hAnsi="Times New Roman" w:cs="Times New Roman"/>
          <w:color w:val="000000"/>
          <w:sz w:val="28"/>
          <w:szCs w:val="28"/>
          <w:lang w:eastAsia="en-GB"/>
        </w:rPr>
        <w:t xml:space="preserve"> Xây dựng kế hoạch, các tiêu chí thi đua cụ thể ngay đầu năm học. Tổ chức bình bầu dân chủ, đánh giá khách quan sự cố gắng và mức độ đảm bảo chất lượng cuả nhà trường và mỗi cán bộ, giáo viên, nhân viên cuối mỗi năm học.</w:t>
      </w:r>
    </w:p>
    <w:p w14:paraId="3EC57B7B" w14:textId="0D9E13DB" w:rsidR="00DA2379" w:rsidRP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Gắn công tác đảm bảo chất lượng với công tác thi đua. Chuẩn bị minh chứng cho kiểm định chất lượng cũng đồng thời là chuẩn bị minh chứng cho đánh giá thi đua của từng cá nhân, từng tổ thi đua.</w:t>
      </w:r>
    </w:p>
    <w:p w14:paraId="391EE05F" w14:textId="4D1D9697" w:rsidR="00DA2379" w:rsidRP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Gắn công tác thi đua, đánh giá hiệu quả công tác với công tác chi thưởng nội bộ.</w:t>
      </w:r>
    </w:p>
    <w:p w14:paraId="70926950" w14:textId="77777777" w:rsidR="00DA2379" w:rsidRPr="00D9231B" w:rsidRDefault="00DA2379" w:rsidP="00D9231B">
      <w:pPr>
        <w:numPr>
          <w:ilvl w:val="0"/>
          <w:numId w:val="16"/>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Thực hiện xã hội hoá giáo dục để khai thác các nguồn lực.</w:t>
      </w:r>
    </w:p>
    <w:p w14:paraId="3BDF02DF" w14:textId="4D8AEA19" w:rsidR="00DA2379" w:rsidRP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Thực hiện xã hội hoá giáo dục, đa dạng hoá các nguồn thu hợp pháp. Huy động được các nguồn lực của xã hội, cá nhân tham gia vào việc phát triển nhà trường.</w:t>
      </w:r>
    </w:p>
    <w:p w14:paraId="757DF28F" w14:textId="4A662ED5"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Xây dựng kế hoạch phát triển giáo dục và các kế hoạch theo quy định hàng năm của đơn vị.</w:t>
      </w:r>
    </w:p>
    <w:p w14:paraId="7BCF5813" w14:textId="4D95B032"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Xây dựng Quy chế chi tiêu nội bộ của nhà trường.</w:t>
      </w:r>
    </w:p>
    <w:p w14:paraId="5C72C21E" w14:textId="77777777" w:rsidR="00DA2379" w:rsidRPr="00D9231B" w:rsidRDefault="00DA2379" w:rsidP="00D9231B">
      <w:pPr>
        <w:numPr>
          <w:ilvl w:val="0"/>
          <w:numId w:val="17"/>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Chăm lo đời sống vật chất và tinh thần cho cán bộ, giáo viên và nhân viên.</w:t>
      </w:r>
    </w:p>
    <w:p w14:paraId="398DE46C" w14:textId="19573700"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Có chính sách tài chính hỗ trợ cho các hoạt động giáo dục, nghiên cứu khoa học.</w:t>
      </w:r>
    </w:p>
    <w:p w14:paraId="1380CFD0" w14:textId="247D0352"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Có chính sách hỗ trợ cán bộ, viên chức đi học nâng cao trình độ đặc biệt là chính sách hỗ trợ giáo viên học ngoại ngữ, tin học.</w:t>
      </w:r>
    </w:p>
    <w:p w14:paraId="4FB12A77" w14:textId="59BDA7DA"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Có chính sách hỗ trợ nhân viên thu nhập thấp.</w:t>
      </w:r>
    </w:p>
    <w:p w14:paraId="5AB6F125" w14:textId="53377086"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Có chính sách thưởng nội bộ dựa vào hiệu quả công tác của cán bộ viên chức.</w:t>
      </w:r>
    </w:p>
    <w:p w14:paraId="374DF115" w14:textId="2C37F649"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Đảm bảo phúc lợi của cán bộ viên chức không ngừng tăng lên, năm sau cao hơn năm trước.</w:t>
      </w:r>
    </w:p>
    <w:p w14:paraId="442687E6" w14:textId="0A8BC2A7"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Đầu tư hợp lý cho các hoạt động phong trào văn hoá, văn nghệ, thể thao của cán bộ viên chức.</w:t>
      </w:r>
    </w:p>
    <w:p w14:paraId="15385128" w14:textId="1DC5E94C"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Đầu tư hợp lý để tổ chức các hoạt động nghỉ hè, nghỉ mát cho cán bộ viên chức.</w:t>
      </w:r>
    </w:p>
    <w:p w14:paraId="2C8E33C3" w14:textId="77777777" w:rsidR="00DA2379" w:rsidRPr="00D9231B" w:rsidRDefault="00DA2379" w:rsidP="00D9231B">
      <w:pPr>
        <w:numPr>
          <w:ilvl w:val="0"/>
          <w:numId w:val="18"/>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Đổi mới tổ chức và quản lý, đảm bảo thực hiện tốt nguyên tắc tập trung dân chủ.</w:t>
      </w:r>
    </w:p>
    <w:p w14:paraId="66649D93" w14:textId="18FF7391" w:rsidR="00DA2379" w:rsidRP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Tăng cường sự lãnh đạo toàn diện của Chi bộ, vai trò chỉ đạo của chính quyền, sự tham gia quản lý và động viên quần chúng của các tổ chức đoàn thể.</w:t>
      </w:r>
    </w:p>
    <w:p w14:paraId="3CFDF329" w14:textId="1BBF440B" w:rsidR="00DA2379" w:rsidRP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Thực hiện dân chủ hoá trường học. Xây dựng môi trường giáo dục thân thiện, phát huy vai trò trung tâm của học sinh, vai trò làm chủ của học sinh, cán bộ, giáo viên, nhân viên trong trường.</w:t>
      </w:r>
    </w:p>
    <w:p w14:paraId="75662ECD" w14:textId="4F4CBA31" w:rsidR="00DA2379" w:rsidRP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lastRenderedPageBreak/>
        <w:t xml:space="preserve">- </w:t>
      </w:r>
      <w:r w:rsidR="00DA2379" w:rsidRPr="00D9231B">
        <w:rPr>
          <w:rFonts w:ascii="Times New Roman" w:eastAsia="Times New Roman" w:hAnsi="Times New Roman" w:cs="Times New Roman"/>
          <w:color w:val="000000"/>
          <w:sz w:val="28"/>
          <w:szCs w:val="28"/>
          <w:lang w:eastAsia="en-GB"/>
        </w:rPr>
        <w:t>Không ngừng đổi mới và sáng tạo trong quản lý: Đổi mới công tác thi đua, công tác kế hoạch, xây dựng và triển khai các kế hoạch công tác từng mặt.</w:t>
      </w:r>
    </w:p>
    <w:p w14:paraId="6C1E768A" w14:textId="1FDB360B" w:rsidR="00DA2379" w:rsidRP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Thực hiện Thông tư 36/2017/BGDĐT ngày 28/12/2017 của Bộ Giáo dục và Đào tạo về thực hiện công khai đối với cơ sở giáo dục và đào tạo thuộc hệ thống giáo dục quốc dân.</w:t>
      </w:r>
    </w:p>
    <w:p w14:paraId="67B686F0" w14:textId="394F3789" w:rsidR="00DA2379" w:rsidRP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Đẩy mạnh tuyên truyền, xây dựng truyền thống Nhà trường, nêu cao tinh thần trách nhiệm của mỗi thành viên đối với quá trình xây dựng thương hiệu của nhà trường.</w:t>
      </w:r>
    </w:p>
    <w:p w14:paraId="60639A4C" w14:textId="2F12654D"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Đ</w:t>
      </w:r>
      <w:r w:rsidRPr="00D9231B">
        <w:rPr>
          <w:rFonts w:ascii="Times New Roman" w:eastAsia="Times New Roman" w:hAnsi="Times New Roman" w:cs="Times New Roman"/>
          <w:color w:val="000000"/>
          <w:sz w:val="28"/>
          <w:szCs w:val="28"/>
          <w:lang w:eastAsia="en-GB"/>
        </w:rPr>
        <w:t>.</w:t>
      </w:r>
      <w:r w:rsidR="00BD7C4E" w:rsidRPr="00D9231B">
        <w:rPr>
          <w:rFonts w:ascii="Times New Roman" w:eastAsia="Times New Roman" w:hAnsi="Times New Roman" w:cs="Times New Roman"/>
          <w:color w:val="000000"/>
          <w:sz w:val="28"/>
          <w:szCs w:val="28"/>
          <w:lang w:eastAsia="en-GB"/>
        </w:rPr>
        <w:t xml:space="preserve"> </w:t>
      </w:r>
      <w:r w:rsidRPr="00D9231B">
        <w:rPr>
          <w:rFonts w:ascii="Times New Roman" w:eastAsia="Times New Roman" w:hAnsi="Times New Roman" w:cs="Times New Roman"/>
          <w:b/>
          <w:bCs/>
          <w:color w:val="000000"/>
          <w:sz w:val="28"/>
          <w:szCs w:val="28"/>
          <w:lang w:eastAsia="en-GB"/>
        </w:rPr>
        <w:t>TỔ CHỨC THỰC HIỆN</w:t>
      </w:r>
    </w:p>
    <w:p w14:paraId="68235223"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 Phổ biến kế hoạch chiến lược:</w:t>
      </w:r>
    </w:p>
    <w:p w14:paraId="2E130493"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Kế hoạch chiến lược được phổ biến rộng rãi tới toàn thể cán bộ giáo viên, nhân viên của nhà trường, cơ quan chủ quản, Đảng uỷ, chính quyền địa phương, cha mẹ học sinh, học sinh và các tổ chức, cá nhân quan tâm đến nhà trường</w:t>
      </w:r>
    </w:p>
    <w:p w14:paraId="2AA3388C"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II. Tổ chức</w:t>
      </w:r>
      <w:r w:rsidRPr="00D9231B">
        <w:rPr>
          <w:rFonts w:ascii="Times New Roman" w:eastAsia="Times New Roman" w:hAnsi="Times New Roman" w:cs="Times New Roman"/>
          <w:color w:val="000000"/>
          <w:sz w:val="28"/>
          <w:szCs w:val="28"/>
          <w:lang w:eastAsia="en-GB"/>
        </w:rPr>
        <w:t>:</w:t>
      </w:r>
    </w:p>
    <w:p w14:paraId="52BD0EBA"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Hội đồng trường chịu trách nhiệm điều phối quá trình triển khai chiến lược. điều chỉnh chiến lược sau từng giai đoạn sát với tình hình thực tế của nhà trường.</w:t>
      </w:r>
    </w:p>
    <w:p w14:paraId="39EAD46E"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III.</w:t>
      </w:r>
      <w:r w:rsidRPr="00D9231B">
        <w:rPr>
          <w:rFonts w:ascii="Times New Roman" w:eastAsia="Times New Roman" w:hAnsi="Times New Roman" w:cs="Times New Roman"/>
          <w:color w:val="000000"/>
          <w:sz w:val="28"/>
          <w:szCs w:val="28"/>
          <w:lang w:eastAsia="en-GB"/>
        </w:rPr>
        <w:t> </w:t>
      </w:r>
      <w:r w:rsidRPr="00D9231B">
        <w:rPr>
          <w:rFonts w:ascii="Times New Roman" w:eastAsia="Times New Roman" w:hAnsi="Times New Roman" w:cs="Times New Roman"/>
          <w:b/>
          <w:bCs/>
          <w:color w:val="000000"/>
          <w:sz w:val="28"/>
          <w:szCs w:val="28"/>
          <w:lang w:eastAsia="en-GB"/>
        </w:rPr>
        <w:t>Lộ trình thực hiện chiến lược:</w:t>
      </w:r>
    </w:p>
    <w:p w14:paraId="61A6D78E" w14:textId="77777777" w:rsid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 xml:space="preserve">1. Giai đoạn 1: Năm học 2020 </w:t>
      </w:r>
      <w:r w:rsidR="00D9231B">
        <w:rPr>
          <w:rFonts w:ascii="Times New Roman" w:eastAsia="Times New Roman" w:hAnsi="Times New Roman" w:cs="Times New Roman"/>
          <w:b/>
          <w:bCs/>
          <w:color w:val="000000"/>
          <w:sz w:val="28"/>
          <w:szCs w:val="28"/>
          <w:lang w:eastAsia="en-GB"/>
        </w:rPr>
        <w:t>-</w:t>
      </w:r>
      <w:r w:rsidRPr="00D9231B">
        <w:rPr>
          <w:rFonts w:ascii="Times New Roman" w:eastAsia="Times New Roman" w:hAnsi="Times New Roman" w:cs="Times New Roman"/>
          <w:b/>
          <w:bCs/>
          <w:color w:val="000000"/>
          <w:sz w:val="28"/>
          <w:szCs w:val="28"/>
          <w:lang w:eastAsia="en-GB"/>
        </w:rPr>
        <w:t xml:space="preserve"> 2021:</w:t>
      </w:r>
    </w:p>
    <w:p w14:paraId="0DFC3772" w14:textId="77777777" w:rsid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Triển khai chiến lược đến toàn thể cán bộ, giáo viên, báo cáo lên các cơ quan quản lý xin ý kiến chỉ đạo</w:t>
      </w:r>
    </w:p>
    <w:p w14:paraId="4A8A51C5" w14:textId="77777777" w:rsid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Tuyên truyền trên các phương tiện thông tin đại chúng, thu thập ý kiến đóng góp, bổ sung.</w:t>
      </w:r>
    </w:p>
    <w:p w14:paraId="18334B9C" w14:textId="1AABC3FC" w:rsidR="00DA2379" w:rsidRPr="00D9231B" w:rsidRDefault="00BD7C4E"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Xây dựng kế hoạch thực hiện chi tiết các nội dung.</w:t>
      </w:r>
    </w:p>
    <w:p w14:paraId="02E86429" w14:textId="62F50229" w:rsidR="00DA2379" w:rsidRPr="00D9231B" w:rsidRDefault="00D9231B"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Tham mưu và thực hiện đúng tiến độ kế hoạch xây dựng trường đạt </w:t>
      </w:r>
      <w:r w:rsidR="00E4476B" w:rsidRPr="00D9231B">
        <w:rPr>
          <w:rFonts w:ascii="Times New Roman" w:eastAsia="Times New Roman" w:hAnsi="Times New Roman" w:cs="Times New Roman"/>
          <w:color w:val="000000"/>
          <w:sz w:val="28"/>
          <w:szCs w:val="28"/>
          <w:lang w:eastAsia="en-GB"/>
        </w:rPr>
        <w:t>Kiểm định chất lượng giáo dục</w:t>
      </w:r>
      <w:r w:rsidR="00E4476B">
        <w:rPr>
          <w:rFonts w:ascii="Times New Roman" w:eastAsia="Times New Roman" w:hAnsi="Times New Roman" w:cs="Times New Roman"/>
          <w:color w:val="000000"/>
          <w:sz w:val="28"/>
          <w:szCs w:val="28"/>
          <w:lang w:eastAsia="en-GB"/>
        </w:rPr>
        <w:t>,</w:t>
      </w:r>
      <w:r w:rsidR="00E4476B" w:rsidRPr="00D9231B">
        <w:rPr>
          <w:rFonts w:ascii="Times New Roman" w:eastAsia="Times New Roman" w:hAnsi="Times New Roman" w:cs="Times New Roman"/>
          <w:color w:val="000000"/>
          <w:sz w:val="28"/>
          <w:szCs w:val="28"/>
          <w:lang w:eastAsia="en-GB"/>
        </w:rPr>
        <w:t xml:space="preserve"> </w:t>
      </w:r>
      <w:r w:rsidR="00DA2379" w:rsidRPr="00D9231B">
        <w:rPr>
          <w:rFonts w:ascii="Times New Roman" w:eastAsia="Times New Roman" w:hAnsi="Times New Roman" w:cs="Times New Roman"/>
          <w:color w:val="000000"/>
          <w:sz w:val="28"/>
          <w:szCs w:val="28"/>
          <w:lang w:eastAsia="en-GB"/>
        </w:rPr>
        <w:t xml:space="preserve">Chuẩn quốc gia, Chuẩn xanh </w:t>
      </w: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sạch </w:t>
      </w:r>
      <w:r>
        <w:rPr>
          <w:rFonts w:ascii="Times New Roman" w:eastAsia="Times New Roman" w:hAnsi="Times New Roman" w:cs="Times New Roman"/>
          <w:color w:val="000000"/>
          <w:sz w:val="28"/>
          <w:szCs w:val="28"/>
          <w:lang w:eastAsia="en-GB"/>
        </w:rPr>
        <w:t>-</w:t>
      </w:r>
      <w:r w:rsidR="00DA2379" w:rsidRPr="00D9231B">
        <w:rPr>
          <w:rFonts w:ascii="Times New Roman" w:eastAsia="Times New Roman" w:hAnsi="Times New Roman" w:cs="Times New Roman"/>
          <w:color w:val="000000"/>
          <w:sz w:val="28"/>
          <w:szCs w:val="28"/>
          <w:lang w:eastAsia="en-GB"/>
        </w:rPr>
        <w:t xml:space="preserve"> an toàn, </w:t>
      </w:r>
    </w:p>
    <w:p w14:paraId="28572D1F" w14:textId="1A639500"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 xml:space="preserve">2. Giai đoạn 2: Từ năm 2021 </w:t>
      </w:r>
      <w:r w:rsidR="00D9231B">
        <w:rPr>
          <w:rFonts w:ascii="Times New Roman" w:eastAsia="Times New Roman" w:hAnsi="Times New Roman" w:cs="Times New Roman"/>
          <w:b/>
          <w:bCs/>
          <w:color w:val="000000"/>
          <w:sz w:val="28"/>
          <w:szCs w:val="28"/>
          <w:lang w:eastAsia="en-GB"/>
        </w:rPr>
        <w:t>-</w:t>
      </w:r>
      <w:r w:rsidRPr="00D9231B">
        <w:rPr>
          <w:rFonts w:ascii="Times New Roman" w:eastAsia="Times New Roman" w:hAnsi="Times New Roman" w:cs="Times New Roman"/>
          <w:b/>
          <w:bCs/>
          <w:color w:val="000000"/>
          <w:sz w:val="28"/>
          <w:szCs w:val="28"/>
          <w:lang w:eastAsia="en-GB"/>
        </w:rPr>
        <w:t xml:space="preserve"> 2025:</w:t>
      </w:r>
    </w:p>
    <w:p w14:paraId="336AC8E5"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Củng cố và giữ vững các danh hiệu đạt được.</w:t>
      </w:r>
    </w:p>
    <w:p w14:paraId="22A9C060" w14:textId="77777777"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E. CÁC BÊN LIÊN QUAN</w:t>
      </w:r>
    </w:p>
    <w:p w14:paraId="6545EBC7" w14:textId="77777777" w:rsidR="00DA2379" w:rsidRPr="00D9231B" w:rsidRDefault="00DA2379" w:rsidP="00E4476B">
      <w:pPr>
        <w:numPr>
          <w:ilvl w:val="0"/>
          <w:numId w:val="2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Đối với hiệu trưởng:</w:t>
      </w:r>
      <w:r w:rsidRPr="00D9231B">
        <w:rPr>
          <w:rFonts w:ascii="Times New Roman" w:eastAsia="Times New Roman" w:hAnsi="Times New Roman" w:cs="Times New Roman"/>
          <w:color w:val="000000"/>
          <w:sz w:val="28"/>
          <w:szCs w:val="28"/>
          <w:lang w:eastAsia="en-GB"/>
        </w:rPr>
        <w:t> Tổ chức triển khai thực hiện chiến lược tới từng cán bộ, giáo viên, nhân viên nhà trường. Hàng năm, xây dựng kế hoạch năm học đảm bảo bám sát chiến lược phát triển của nhà trường. Đánh giá thực hiện chiến lược trong từng năm học.</w:t>
      </w:r>
    </w:p>
    <w:p w14:paraId="46732761" w14:textId="77777777" w:rsidR="00DA2379" w:rsidRPr="00D9231B" w:rsidRDefault="00DA2379" w:rsidP="00E4476B">
      <w:pPr>
        <w:numPr>
          <w:ilvl w:val="0"/>
          <w:numId w:val="2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Đối với phó hiệu trưởng:</w:t>
      </w:r>
      <w:r w:rsidRPr="00D9231B">
        <w:rPr>
          <w:rFonts w:ascii="Times New Roman" w:eastAsia="Times New Roman" w:hAnsi="Times New Roman" w:cs="Times New Roman"/>
          <w:color w:val="000000"/>
          <w:sz w:val="28"/>
          <w:szCs w:val="28"/>
          <w:lang w:eastAsia="en-GB"/>
        </w:rPr>
        <w:t> Theo nhiệm vụ được phân công, giúp hiệu trưởng tổ chức triển khai từng phần việc cụ thể, đồng thời kiểm tra và đánh giá kết quả thực hiện, đề xuất bổ sung những giải pháp để thực hiện chiến lược có hiệu quả.</w:t>
      </w:r>
    </w:p>
    <w:p w14:paraId="4ABA9844" w14:textId="77777777" w:rsidR="00DA2379" w:rsidRPr="00D9231B" w:rsidRDefault="00DA2379" w:rsidP="00E4476B">
      <w:pPr>
        <w:numPr>
          <w:ilvl w:val="0"/>
          <w:numId w:val="2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lastRenderedPageBreak/>
        <w:t>Đối với tổ trưởng chuyên môn:</w:t>
      </w:r>
      <w:r w:rsidRPr="00D9231B">
        <w:rPr>
          <w:rFonts w:ascii="Times New Roman" w:eastAsia="Times New Roman" w:hAnsi="Times New Roman" w:cs="Times New Roman"/>
          <w:color w:val="000000"/>
          <w:sz w:val="28"/>
          <w:szCs w:val="28"/>
          <w:lang w:eastAsia="en-GB"/>
        </w:rPr>
        <w:t> Tổ chức thực hiện kế hoạch triển khai của hiệu trưởng trong tổ; kiểm tra đánh giá việc thực hiện kế hoạch của các thành viên. Tìm hiểu nguyên nhân, đề xuất các giải pháp để thực hiện kế hoạch.</w:t>
      </w:r>
    </w:p>
    <w:p w14:paraId="0FDF8787" w14:textId="77777777" w:rsidR="00D9231B" w:rsidRPr="00D9231B" w:rsidRDefault="00DA2379" w:rsidP="00E4476B">
      <w:pPr>
        <w:numPr>
          <w:ilvl w:val="0"/>
          <w:numId w:val="20"/>
        </w:numPr>
        <w:tabs>
          <w:tab w:val="clear" w:pos="720"/>
          <w:tab w:val="num" w:pos="993"/>
        </w:tabs>
        <w:spacing w:after="120" w:line="240" w:lineRule="auto"/>
        <w:ind w:left="0"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b/>
          <w:bCs/>
          <w:color w:val="000000"/>
          <w:sz w:val="28"/>
          <w:szCs w:val="28"/>
          <w:lang w:eastAsia="en-GB"/>
        </w:rPr>
        <w:t>Đối với cá nhân cán bộ, giáo viên, nhân viên</w:t>
      </w:r>
      <w:r w:rsidRPr="00D9231B">
        <w:rPr>
          <w:rFonts w:ascii="Times New Roman" w:eastAsia="Times New Roman" w:hAnsi="Times New Roman" w:cs="Times New Roman"/>
          <w:color w:val="000000"/>
          <w:sz w:val="28"/>
          <w:szCs w:val="28"/>
          <w:lang w:eastAsia="en-GB"/>
        </w:rPr>
        <w:t>: Căn cứ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                                           </w:t>
      </w:r>
    </w:p>
    <w:p w14:paraId="73705559" w14:textId="3D1F9438" w:rsidR="00DA2379" w:rsidRPr="00D9231B" w:rsidRDefault="00DA2379" w:rsidP="00D9231B">
      <w:pPr>
        <w:spacing w:after="120" w:line="240" w:lineRule="auto"/>
        <w:ind w:left="426"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G.</w:t>
      </w:r>
      <w:r w:rsidR="00D9231B" w:rsidRPr="00D9231B">
        <w:rPr>
          <w:rFonts w:ascii="Times New Roman" w:eastAsia="Times New Roman" w:hAnsi="Times New Roman" w:cs="Times New Roman"/>
          <w:color w:val="000000"/>
          <w:sz w:val="28"/>
          <w:szCs w:val="28"/>
          <w:lang w:eastAsia="en-GB"/>
        </w:rPr>
        <w:t xml:space="preserve"> </w:t>
      </w:r>
      <w:r w:rsidRPr="00D9231B">
        <w:rPr>
          <w:rFonts w:ascii="Times New Roman" w:eastAsia="Times New Roman" w:hAnsi="Times New Roman" w:cs="Times New Roman"/>
          <w:b/>
          <w:bCs/>
          <w:color w:val="000000"/>
          <w:sz w:val="28"/>
          <w:szCs w:val="28"/>
          <w:lang w:eastAsia="en-GB"/>
        </w:rPr>
        <w:t xml:space="preserve">KẾT LUẬN </w:t>
      </w:r>
      <w:r w:rsidR="00D9231B">
        <w:rPr>
          <w:rFonts w:ascii="Times New Roman" w:eastAsia="Times New Roman" w:hAnsi="Times New Roman" w:cs="Times New Roman"/>
          <w:b/>
          <w:bCs/>
          <w:color w:val="000000"/>
          <w:sz w:val="28"/>
          <w:szCs w:val="28"/>
          <w:lang w:eastAsia="en-GB"/>
        </w:rPr>
        <w:t>-</w:t>
      </w:r>
      <w:r w:rsidRPr="00D9231B">
        <w:rPr>
          <w:rFonts w:ascii="Times New Roman" w:eastAsia="Times New Roman" w:hAnsi="Times New Roman" w:cs="Times New Roman"/>
          <w:b/>
          <w:bCs/>
          <w:color w:val="000000"/>
          <w:sz w:val="28"/>
          <w:szCs w:val="28"/>
          <w:lang w:eastAsia="en-GB"/>
        </w:rPr>
        <w:t xml:space="preserve"> KIẾN NGHỊ</w:t>
      </w:r>
    </w:p>
    <w:p w14:paraId="37871FB5" w14:textId="2CE3B28F"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xml:space="preserve">  Thực hiện Kế hoạch phát triển nhà trường giai đoạn 2020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2025, tầm nhìn đến 2030 của trường Tiểu học </w:t>
      </w:r>
      <w:r w:rsidR="00D9231B" w:rsidRPr="00D9231B">
        <w:rPr>
          <w:rFonts w:ascii="Times New Roman" w:eastAsia="Times New Roman" w:hAnsi="Times New Roman" w:cs="Times New Roman"/>
          <w:color w:val="000000"/>
          <w:sz w:val="28"/>
          <w:szCs w:val="28"/>
          <w:lang w:eastAsia="en-GB"/>
        </w:rPr>
        <w:t>Tràm Chim 1</w:t>
      </w:r>
      <w:r w:rsidRPr="00D9231B">
        <w:rPr>
          <w:rFonts w:ascii="Times New Roman" w:eastAsia="Times New Roman" w:hAnsi="Times New Roman" w:cs="Times New Roman"/>
          <w:color w:val="000000"/>
          <w:sz w:val="28"/>
          <w:szCs w:val="28"/>
          <w:lang w:eastAsia="en-GB"/>
        </w:rPr>
        <w:t xml:space="preserve"> có nhiều cơ hội, song không ít những khó khăn và thách thức. Việc xây dựng Kế hoạch phát triển nhà trường giai đoạn 2020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2025, tầm nhìn đến 2030 là tâm huyết và trí tuệ của cả tập thể nhà trường nhằm phấn đấu xây dựng và phát triển nhà trường ngày càng tốt hơn. Kế hoạch phát triển nhà trường giai đoạn 2020 </w:t>
      </w:r>
      <w:r w:rsidR="00D9231B">
        <w:rPr>
          <w:rFonts w:ascii="Times New Roman" w:eastAsia="Times New Roman" w:hAnsi="Times New Roman" w:cs="Times New Roman"/>
          <w:color w:val="000000"/>
          <w:sz w:val="28"/>
          <w:szCs w:val="28"/>
          <w:lang w:eastAsia="en-GB"/>
        </w:rPr>
        <w:t>-</w:t>
      </w:r>
      <w:r w:rsidRPr="00D9231B">
        <w:rPr>
          <w:rFonts w:ascii="Times New Roman" w:eastAsia="Times New Roman" w:hAnsi="Times New Roman" w:cs="Times New Roman"/>
          <w:color w:val="000000"/>
          <w:sz w:val="28"/>
          <w:szCs w:val="28"/>
          <w:lang w:eastAsia="en-GB"/>
        </w:rPr>
        <w:t xml:space="preserve"> 2025, tầm nhìn đến 2030 là văn bản định hướng cho sự phát triển của nhà trường, là cơ sở cho các tổ chức và cá nhân trong nhà trường khi xây dựng kế hoạch hoạt động.</w:t>
      </w:r>
    </w:p>
    <w:p w14:paraId="55D83DA4" w14:textId="5ABA32CF"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Nhà trường kính đề nghị chính quyền địa phương, phòng GD&amp;ĐT quan tâm chỉ đạo và đầu tư. Các bậc phụ huynh học sinh phối kết hợp chặt chẽ và tạo điều kiện tốt nhất thực hiện hiệu quả kế hoạch đề ra.</w:t>
      </w:r>
    </w:p>
    <w:p w14:paraId="63C1A314" w14:textId="6BCD2882" w:rsidR="00DA2379" w:rsidRPr="00D9231B" w:rsidRDefault="00DA2379" w:rsidP="00D9231B">
      <w:pPr>
        <w:tabs>
          <w:tab w:val="num" w:pos="851"/>
        </w:tabs>
        <w:spacing w:after="120" w:line="240" w:lineRule="auto"/>
        <w:ind w:firstLine="709"/>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color w:val="000000"/>
          <w:sz w:val="28"/>
          <w:szCs w:val="28"/>
          <w:lang w:eastAsia="en-GB"/>
        </w:rPr>
        <w:t> </w:t>
      </w:r>
      <w:r w:rsidR="00D9231B" w:rsidRPr="00D9231B">
        <w:rPr>
          <w:rFonts w:ascii="Times New Roman" w:eastAsia="Times New Roman" w:hAnsi="Times New Roman" w:cs="Times New Roman"/>
          <w:color w:val="000000"/>
          <w:sz w:val="28"/>
          <w:szCs w:val="28"/>
          <w:lang w:eastAsia="en-GB"/>
        </w:rPr>
        <w:t xml:space="preserve">  </w:t>
      </w:r>
      <w:r w:rsidRPr="00D9231B">
        <w:rPr>
          <w:rFonts w:ascii="Times New Roman" w:eastAsia="Times New Roman" w:hAnsi="Times New Roman" w:cs="Times New Roman"/>
          <w:color w:val="000000"/>
          <w:sz w:val="28"/>
          <w:szCs w:val="28"/>
          <w:lang w:eastAsia="en-GB"/>
        </w:rPr>
        <w:t xml:space="preserve">Kế hoạch phát triển trường tiểu học </w:t>
      </w:r>
      <w:r w:rsidR="00D9231B" w:rsidRPr="00D9231B">
        <w:rPr>
          <w:rFonts w:ascii="Times New Roman" w:eastAsia="Times New Roman" w:hAnsi="Times New Roman" w:cs="Times New Roman"/>
          <w:color w:val="000000"/>
          <w:sz w:val="28"/>
          <w:szCs w:val="28"/>
          <w:lang w:eastAsia="en-GB"/>
        </w:rPr>
        <w:t>Tràm Chim 1</w:t>
      </w:r>
      <w:r w:rsidRPr="00D9231B">
        <w:rPr>
          <w:rFonts w:ascii="Times New Roman" w:eastAsia="Times New Roman" w:hAnsi="Times New Roman" w:cs="Times New Roman"/>
          <w:color w:val="000000"/>
          <w:sz w:val="28"/>
          <w:szCs w:val="28"/>
          <w:lang w:eastAsia="en-GB"/>
        </w:rPr>
        <w:t xml:space="preserve"> giai đoạn 2020-2025, tầm nhìn đến 2030 do Ban xây dựng Kế hoạch chiến lược phát triển nhà trường thực hiện và thông qua. Đề nghị các bộ phận, các cá nhân trong nhà trường nghiêm túc thực hiện. </w:t>
      </w:r>
    </w:p>
    <w:p w14:paraId="169A22B1" w14:textId="77777777" w:rsidR="00DA2379" w:rsidRPr="00D9231B" w:rsidRDefault="00DA2379" w:rsidP="00DA2379">
      <w:pPr>
        <w:tabs>
          <w:tab w:val="num" w:pos="851"/>
        </w:tabs>
        <w:spacing w:after="120" w:line="240" w:lineRule="auto"/>
        <w:ind w:firstLine="426"/>
        <w:jc w:val="both"/>
        <w:rPr>
          <w:rFonts w:ascii="Times New Roman" w:eastAsia="Times New Roman" w:hAnsi="Times New Roman" w:cs="Times New Roman"/>
          <w:color w:val="000000"/>
          <w:sz w:val="26"/>
          <w:szCs w:val="26"/>
          <w:u w:val="single"/>
          <w:lang w:eastAsia="en-GB"/>
        </w:rPr>
      </w:pPr>
      <w:r w:rsidRPr="00D9231B">
        <w:rPr>
          <w:rFonts w:ascii="Times New Roman" w:eastAsia="Times New Roman" w:hAnsi="Times New Roman" w:cs="Times New Roman"/>
          <w:b/>
          <w:bCs/>
          <w:i/>
          <w:iCs/>
          <w:color w:val="000000"/>
          <w:sz w:val="26"/>
          <w:szCs w:val="26"/>
          <w:u w:val="single"/>
          <w:lang w:eastAsia="en-GB"/>
        </w:rPr>
        <w:t>Nơi nhận</w:t>
      </w:r>
      <w:r w:rsidRPr="00D9231B">
        <w:rPr>
          <w:rFonts w:ascii="Times New Roman" w:eastAsia="Times New Roman" w:hAnsi="Times New Roman" w:cs="Times New Roman"/>
          <w:b/>
          <w:bCs/>
          <w:i/>
          <w:iCs/>
          <w:color w:val="000000"/>
          <w:sz w:val="26"/>
          <w:szCs w:val="26"/>
          <w:lang w:eastAsia="en-GB"/>
        </w:rPr>
        <w:t>:                                                            </w:t>
      </w:r>
      <w:r w:rsidRPr="00D9231B">
        <w:rPr>
          <w:rFonts w:ascii="Times New Roman" w:eastAsia="Times New Roman" w:hAnsi="Times New Roman" w:cs="Times New Roman"/>
          <w:b/>
          <w:bCs/>
          <w:color w:val="000000"/>
          <w:sz w:val="26"/>
          <w:szCs w:val="26"/>
          <w:lang w:eastAsia="en-GB"/>
        </w:rPr>
        <w:t>           </w:t>
      </w:r>
    </w:p>
    <w:p w14:paraId="1764BEB2" w14:textId="6364C35D" w:rsidR="00D9231B" w:rsidRPr="00D9231B" w:rsidRDefault="00D9231B" w:rsidP="00D9231B">
      <w:pPr>
        <w:tabs>
          <w:tab w:val="num" w:pos="851"/>
        </w:tabs>
        <w:spacing w:after="0" w:line="240" w:lineRule="auto"/>
        <w:ind w:firstLine="425"/>
        <w:jc w:val="both"/>
        <w:rPr>
          <w:rFonts w:ascii="Times New Roman" w:eastAsia="Times New Roman" w:hAnsi="Times New Roman" w:cs="Times New Roman"/>
          <w:color w:val="000000"/>
          <w:sz w:val="28"/>
          <w:szCs w:val="28"/>
          <w:lang w:eastAsia="en-GB"/>
        </w:rPr>
      </w:pPr>
      <w:r w:rsidRPr="00D9231B">
        <w:rPr>
          <w:rFonts w:ascii="Times New Roman" w:eastAsia="Times New Roman" w:hAnsi="Times New Roman" w:cs="Times New Roman"/>
          <w:i/>
          <w:color w:val="000000"/>
          <w:sz w:val="24"/>
          <w:szCs w:val="24"/>
          <w:lang w:eastAsia="en-GB"/>
        </w:rPr>
        <w:t>-</w:t>
      </w:r>
      <w:r>
        <w:rPr>
          <w:rFonts w:ascii="Times New Roman" w:eastAsia="Times New Roman" w:hAnsi="Times New Roman" w:cs="Times New Roman"/>
          <w:i/>
          <w:color w:val="000000"/>
          <w:sz w:val="24"/>
          <w:szCs w:val="24"/>
          <w:lang w:eastAsia="en-GB"/>
        </w:rPr>
        <w:t xml:space="preserve"> </w:t>
      </w:r>
      <w:r w:rsidR="00DA2379" w:rsidRPr="00D9231B">
        <w:rPr>
          <w:rFonts w:ascii="Times New Roman" w:eastAsia="Times New Roman" w:hAnsi="Times New Roman" w:cs="Times New Roman"/>
          <w:i/>
          <w:color w:val="000000"/>
          <w:sz w:val="24"/>
          <w:szCs w:val="24"/>
          <w:lang w:eastAsia="en-GB"/>
        </w:rPr>
        <w:t>PGD&amp;ĐT </w:t>
      </w:r>
      <w:r w:rsidR="00DA2379" w:rsidRPr="00D9231B">
        <w:rPr>
          <w:rFonts w:ascii="Times New Roman" w:eastAsia="Times New Roman" w:hAnsi="Times New Roman" w:cs="Times New Roman"/>
          <w:i/>
          <w:iCs/>
          <w:color w:val="000000"/>
          <w:sz w:val="24"/>
          <w:szCs w:val="24"/>
          <w:lang w:eastAsia="en-GB"/>
        </w:rPr>
        <w:t>(để báo cáo</w:t>
      </w:r>
      <w:r w:rsidR="00DA2379" w:rsidRPr="00D9231B">
        <w:rPr>
          <w:rFonts w:ascii="Times New Roman" w:eastAsia="Times New Roman" w:hAnsi="Times New Roman" w:cs="Times New Roman"/>
          <w:i/>
          <w:color w:val="000000"/>
          <w:sz w:val="24"/>
          <w:szCs w:val="24"/>
          <w:lang w:eastAsia="en-GB"/>
        </w:rPr>
        <w:t>)                     </w:t>
      </w:r>
      <w:r w:rsidR="00DA2379" w:rsidRPr="00D9231B">
        <w:rPr>
          <w:rFonts w:ascii="Times New Roman" w:eastAsia="Times New Roman" w:hAnsi="Times New Roman" w:cs="Times New Roman"/>
          <w:color w:val="000000"/>
          <w:sz w:val="24"/>
          <w:szCs w:val="24"/>
          <w:lang w:eastAsia="en-GB"/>
        </w:rPr>
        <w:t>    </w:t>
      </w:r>
      <w:r w:rsidR="00DA2379" w:rsidRPr="00D9231B">
        <w:rPr>
          <w:rFonts w:ascii="Times New Roman" w:eastAsia="Times New Roman" w:hAnsi="Times New Roman" w:cs="Times New Roman"/>
          <w:color w:val="000000"/>
          <w:sz w:val="28"/>
          <w:szCs w:val="28"/>
          <w:lang w:eastAsia="en-GB"/>
        </w:rPr>
        <w:t>          </w:t>
      </w:r>
      <w:r w:rsidR="00DA2379" w:rsidRPr="00D9231B">
        <w:rPr>
          <w:rFonts w:ascii="Times New Roman" w:eastAsia="Times New Roman" w:hAnsi="Times New Roman" w:cs="Times New Roman"/>
          <w:b/>
          <w:bCs/>
          <w:color w:val="000000"/>
          <w:sz w:val="28"/>
          <w:szCs w:val="28"/>
          <w:lang w:eastAsia="en-GB"/>
        </w:rPr>
        <w:t>              HIỆU TRƯỞNG</w:t>
      </w:r>
      <w:r w:rsidR="00DA2379" w:rsidRPr="00D9231B">
        <w:rPr>
          <w:rFonts w:ascii="Times New Roman" w:eastAsia="Times New Roman" w:hAnsi="Times New Roman" w:cs="Times New Roman"/>
          <w:color w:val="000000"/>
          <w:sz w:val="28"/>
          <w:szCs w:val="28"/>
          <w:lang w:eastAsia="en-GB"/>
        </w:rPr>
        <w:t> </w:t>
      </w:r>
    </w:p>
    <w:p w14:paraId="320AB5F5" w14:textId="4BAE48AA" w:rsidR="00DA2379" w:rsidRPr="00DA2379" w:rsidRDefault="00D9231B" w:rsidP="00D9231B">
      <w:pPr>
        <w:tabs>
          <w:tab w:val="num" w:pos="851"/>
        </w:tabs>
        <w:spacing w:after="0" w:line="240" w:lineRule="auto"/>
        <w:ind w:firstLine="425"/>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i/>
          <w:color w:val="000000"/>
          <w:sz w:val="24"/>
          <w:szCs w:val="24"/>
          <w:lang w:eastAsia="en-GB"/>
        </w:rPr>
        <w:t xml:space="preserve">- </w:t>
      </w:r>
      <w:r w:rsidR="00DA2379" w:rsidRPr="00D9231B">
        <w:rPr>
          <w:rFonts w:ascii="Times New Roman" w:eastAsia="Times New Roman" w:hAnsi="Times New Roman" w:cs="Times New Roman"/>
          <w:i/>
          <w:color w:val="000000"/>
          <w:sz w:val="24"/>
          <w:szCs w:val="24"/>
          <w:lang w:eastAsia="en-GB"/>
        </w:rPr>
        <w:t xml:space="preserve">UBND </w:t>
      </w:r>
      <w:r w:rsidRPr="00D9231B">
        <w:rPr>
          <w:rFonts w:ascii="Times New Roman" w:eastAsia="Times New Roman" w:hAnsi="Times New Roman" w:cs="Times New Roman"/>
          <w:i/>
          <w:color w:val="000000"/>
          <w:sz w:val="24"/>
          <w:szCs w:val="24"/>
          <w:lang w:eastAsia="en-GB"/>
        </w:rPr>
        <w:t>TT</w:t>
      </w:r>
      <w:r w:rsidR="00DA2379" w:rsidRPr="00D9231B">
        <w:rPr>
          <w:rFonts w:ascii="Times New Roman" w:eastAsia="Times New Roman" w:hAnsi="Times New Roman" w:cs="Times New Roman"/>
          <w:i/>
          <w:color w:val="000000"/>
          <w:sz w:val="24"/>
          <w:szCs w:val="24"/>
          <w:lang w:eastAsia="en-GB"/>
        </w:rPr>
        <w:t> </w:t>
      </w:r>
      <w:r w:rsidR="00DA2379" w:rsidRPr="00D9231B">
        <w:rPr>
          <w:rFonts w:ascii="Times New Roman" w:eastAsia="Times New Roman" w:hAnsi="Times New Roman" w:cs="Times New Roman"/>
          <w:i/>
          <w:iCs/>
          <w:color w:val="000000"/>
          <w:sz w:val="24"/>
          <w:szCs w:val="24"/>
          <w:lang w:eastAsia="en-GB"/>
        </w:rPr>
        <w:t>( để báo cáo)                        </w:t>
      </w:r>
      <w:r w:rsidR="00DA2379" w:rsidRPr="00DA2379">
        <w:rPr>
          <w:rFonts w:ascii="Times New Roman" w:eastAsia="Times New Roman" w:hAnsi="Times New Roman" w:cs="Times New Roman"/>
          <w:i/>
          <w:iCs/>
          <w:color w:val="000000"/>
          <w:sz w:val="28"/>
          <w:szCs w:val="28"/>
          <w:lang w:eastAsia="en-GB"/>
        </w:rPr>
        <w:t>                      </w:t>
      </w:r>
      <w:r w:rsidR="00DA2379" w:rsidRPr="00DA2379">
        <w:rPr>
          <w:rFonts w:ascii="Times New Roman" w:eastAsia="Times New Roman" w:hAnsi="Times New Roman" w:cs="Times New Roman"/>
          <w:b/>
          <w:bCs/>
          <w:color w:val="000000"/>
          <w:sz w:val="28"/>
          <w:szCs w:val="28"/>
          <w:lang w:eastAsia="en-GB"/>
        </w:rPr>
        <w:t>                     </w:t>
      </w:r>
    </w:p>
    <w:p w14:paraId="5FF35669" w14:textId="7854C342" w:rsidR="00DA2379" w:rsidRPr="00DA2379" w:rsidRDefault="00D9231B" w:rsidP="00D9231B">
      <w:pPr>
        <w:tabs>
          <w:tab w:val="num" w:pos="851"/>
        </w:tabs>
        <w:spacing w:after="0" w:line="240" w:lineRule="auto"/>
        <w:ind w:firstLine="425"/>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i/>
          <w:color w:val="000000"/>
          <w:sz w:val="24"/>
          <w:szCs w:val="24"/>
          <w:lang w:eastAsia="en-GB"/>
        </w:rPr>
        <w:t xml:space="preserve">- </w:t>
      </w:r>
      <w:r w:rsidR="00DA2379" w:rsidRPr="00D9231B">
        <w:rPr>
          <w:rFonts w:ascii="Times New Roman" w:eastAsia="Times New Roman" w:hAnsi="Times New Roman" w:cs="Times New Roman"/>
          <w:i/>
          <w:color w:val="000000"/>
          <w:sz w:val="24"/>
          <w:szCs w:val="24"/>
          <w:lang w:eastAsia="en-GB"/>
        </w:rPr>
        <w:t>Ban đại diện CMHS </w:t>
      </w:r>
      <w:r w:rsidR="00DA2379" w:rsidRPr="00D9231B">
        <w:rPr>
          <w:rFonts w:ascii="Times New Roman" w:eastAsia="Times New Roman" w:hAnsi="Times New Roman" w:cs="Times New Roman"/>
          <w:i/>
          <w:iCs/>
          <w:color w:val="000000"/>
          <w:sz w:val="24"/>
          <w:szCs w:val="24"/>
          <w:lang w:eastAsia="en-GB"/>
        </w:rPr>
        <w:t>(để phối hợp)</w:t>
      </w:r>
    </w:p>
    <w:p w14:paraId="1546F541" w14:textId="62F1AEC4" w:rsidR="00DA2379" w:rsidRPr="00DA2379" w:rsidRDefault="00D9231B" w:rsidP="00D9231B">
      <w:pPr>
        <w:tabs>
          <w:tab w:val="num" w:pos="851"/>
        </w:tabs>
        <w:spacing w:after="0" w:line="240" w:lineRule="auto"/>
        <w:ind w:firstLine="425"/>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i/>
          <w:color w:val="000000"/>
          <w:sz w:val="24"/>
          <w:szCs w:val="24"/>
          <w:lang w:eastAsia="en-GB"/>
        </w:rPr>
        <w:t xml:space="preserve">- </w:t>
      </w:r>
      <w:r w:rsidR="00DA2379" w:rsidRPr="00D9231B">
        <w:rPr>
          <w:rFonts w:ascii="Times New Roman" w:eastAsia="Times New Roman" w:hAnsi="Times New Roman" w:cs="Times New Roman"/>
          <w:i/>
          <w:color w:val="000000"/>
          <w:sz w:val="24"/>
          <w:szCs w:val="24"/>
          <w:lang w:eastAsia="en-GB"/>
        </w:rPr>
        <w:t>Lưu VT</w:t>
      </w:r>
    </w:p>
    <w:p w14:paraId="37817284" w14:textId="77777777" w:rsidR="00360422" w:rsidRPr="00DA2379" w:rsidRDefault="00360422" w:rsidP="00DA2379">
      <w:pPr>
        <w:tabs>
          <w:tab w:val="num" w:pos="851"/>
        </w:tabs>
        <w:spacing w:after="120" w:line="240" w:lineRule="auto"/>
        <w:ind w:firstLine="426"/>
        <w:jc w:val="both"/>
        <w:rPr>
          <w:rFonts w:ascii="Times New Roman" w:hAnsi="Times New Roman" w:cs="Times New Roman"/>
          <w:sz w:val="28"/>
          <w:szCs w:val="28"/>
        </w:rPr>
      </w:pPr>
    </w:p>
    <w:sectPr w:rsidR="00360422" w:rsidRPr="00DA2379" w:rsidSect="008F376D">
      <w:pgSz w:w="11906" w:h="16838" w:code="9"/>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53A"/>
    <w:multiLevelType w:val="multilevel"/>
    <w:tmpl w:val="FC88A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E6FA1"/>
    <w:multiLevelType w:val="multilevel"/>
    <w:tmpl w:val="6CBA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D45BA"/>
    <w:multiLevelType w:val="multilevel"/>
    <w:tmpl w:val="6FA4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1727E"/>
    <w:multiLevelType w:val="multilevel"/>
    <w:tmpl w:val="133E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864A2"/>
    <w:multiLevelType w:val="multilevel"/>
    <w:tmpl w:val="B5EA467C"/>
    <w:lvl w:ilvl="0">
      <w:start w:val="2"/>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E4F6D"/>
    <w:multiLevelType w:val="multilevel"/>
    <w:tmpl w:val="9DBE1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F0915"/>
    <w:multiLevelType w:val="multilevel"/>
    <w:tmpl w:val="2C923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256EA"/>
    <w:multiLevelType w:val="multilevel"/>
    <w:tmpl w:val="11565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00BF0"/>
    <w:multiLevelType w:val="multilevel"/>
    <w:tmpl w:val="51221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9512B"/>
    <w:multiLevelType w:val="multilevel"/>
    <w:tmpl w:val="2B2ED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853105"/>
    <w:multiLevelType w:val="multilevel"/>
    <w:tmpl w:val="9898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850A0"/>
    <w:multiLevelType w:val="multilevel"/>
    <w:tmpl w:val="9652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B3D32"/>
    <w:multiLevelType w:val="multilevel"/>
    <w:tmpl w:val="C4D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B15EE"/>
    <w:multiLevelType w:val="multilevel"/>
    <w:tmpl w:val="DD62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11589E"/>
    <w:multiLevelType w:val="multilevel"/>
    <w:tmpl w:val="BFCA5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A344BB"/>
    <w:multiLevelType w:val="multilevel"/>
    <w:tmpl w:val="130AC2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A5967"/>
    <w:multiLevelType w:val="multilevel"/>
    <w:tmpl w:val="02EA1A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551FD1"/>
    <w:multiLevelType w:val="multilevel"/>
    <w:tmpl w:val="76C626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CD63D6"/>
    <w:multiLevelType w:val="multilevel"/>
    <w:tmpl w:val="AD9CA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022ECE"/>
    <w:multiLevelType w:val="multilevel"/>
    <w:tmpl w:val="B7163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961815">
    <w:abstractNumId w:val="12"/>
  </w:num>
  <w:num w:numId="2" w16cid:durableId="855537115">
    <w:abstractNumId w:val="0"/>
  </w:num>
  <w:num w:numId="3" w16cid:durableId="1438406511">
    <w:abstractNumId w:val="7"/>
  </w:num>
  <w:num w:numId="4" w16cid:durableId="1104619661">
    <w:abstractNumId w:val="14"/>
  </w:num>
  <w:num w:numId="5" w16cid:durableId="1799102004">
    <w:abstractNumId w:val="4"/>
  </w:num>
  <w:num w:numId="6" w16cid:durableId="719668677">
    <w:abstractNumId w:val="13"/>
  </w:num>
  <w:num w:numId="7" w16cid:durableId="628977601">
    <w:abstractNumId w:val="1"/>
  </w:num>
  <w:num w:numId="8" w16cid:durableId="34307022">
    <w:abstractNumId w:val="8"/>
  </w:num>
  <w:num w:numId="9" w16cid:durableId="302974241">
    <w:abstractNumId w:val="19"/>
  </w:num>
  <w:num w:numId="10" w16cid:durableId="768698665">
    <w:abstractNumId w:val="3"/>
  </w:num>
  <w:num w:numId="11" w16cid:durableId="1577586759">
    <w:abstractNumId w:val="10"/>
  </w:num>
  <w:num w:numId="12" w16cid:durableId="1898584279">
    <w:abstractNumId w:val="9"/>
  </w:num>
  <w:num w:numId="13" w16cid:durableId="672338958">
    <w:abstractNumId w:val="5"/>
  </w:num>
  <w:num w:numId="14" w16cid:durableId="1862468355">
    <w:abstractNumId w:val="18"/>
  </w:num>
  <w:num w:numId="15" w16cid:durableId="1272929391">
    <w:abstractNumId w:val="17"/>
  </w:num>
  <w:num w:numId="16" w16cid:durableId="385222813">
    <w:abstractNumId w:val="6"/>
  </w:num>
  <w:num w:numId="17" w16cid:durableId="1318071738">
    <w:abstractNumId w:val="15"/>
  </w:num>
  <w:num w:numId="18" w16cid:durableId="359013351">
    <w:abstractNumId w:val="16"/>
  </w:num>
  <w:num w:numId="19" w16cid:durableId="1630671809">
    <w:abstractNumId w:val="11"/>
  </w:num>
  <w:num w:numId="20" w16cid:durableId="1878858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79"/>
    <w:rsid w:val="00065EF7"/>
    <w:rsid w:val="00121BAB"/>
    <w:rsid w:val="002575A8"/>
    <w:rsid w:val="00293D49"/>
    <w:rsid w:val="00360422"/>
    <w:rsid w:val="004542A4"/>
    <w:rsid w:val="004E6F3C"/>
    <w:rsid w:val="00517C8C"/>
    <w:rsid w:val="00536FD3"/>
    <w:rsid w:val="00593B0A"/>
    <w:rsid w:val="007C5FD8"/>
    <w:rsid w:val="008F376D"/>
    <w:rsid w:val="00BD7C4E"/>
    <w:rsid w:val="00CC3577"/>
    <w:rsid w:val="00D9231B"/>
    <w:rsid w:val="00DA2379"/>
    <w:rsid w:val="00E44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4E3838"/>
  <w15:chartTrackingRefBased/>
  <w15:docId w15:val="{514EC321-B753-4F42-BF70-3AAFA856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E6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1979">
      <w:bodyDiv w:val="1"/>
      <w:marLeft w:val="0"/>
      <w:marRight w:val="0"/>
      <w:marTop w:val="0"/>
      <w:marBottom w:val="0"/>
      <w:divBdr>
        <w:top w:val="none" w:sz="0" w:space="0" w:color="auto"/>
        <w:left w:val="none" w:sz="0" w:space="0" w:color="auto"/>
        <w:bottom w:val="none" w:sz="0" w:space="0" w:color="auto"/>
        <w:right w:val="none" w:sz="0" w:space="0" w:color="auto"/>
      </w:divBdr>
    </w:div>
    <w:div w:id="1780905472">
      <w:bodyDiv w:val="1"/>
      <w:marLeft w:val="0"/>
      <w:marRight w:val="0"/>
      <w:marTop w:val="0"/>
      <w:marBottom w:val="0"/>
      <w:divBdr>
        <w:top w:val="none" w:sz="0" w:space="0" w:color="auto"/>
        <w:left w:val="none" w:sz="0" w:space="0" w:color="auto"/>
        <w:bottom w:val="none" w:sz="0" w:space="0" w:color="auto"/>
        <w:right w:val="none" w:sz="0" w:space="0" w:color="auto"/>
      </w:divBdr>
      <w:divsChild>
        <w:div w:id="85380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Ngôn Lê Bá</dc:creator>
  <cp:keywords/>
  <dc:description/>
  <cp:lastModifiedBy>Lê Bá Ngôn</cp:lastModifiedBy>
  <cp:revision>3</cp:revision>
  <dcterms:created xsi:type="dcterms:W3CDTF">2024-03-18T06:59:00Z</dcterms:created>
  <dcterms:modified xsi:type="dcterms:W3CDTF">2024-03-18T07:01:00Z</dcterms:modified>
</cp:coreProperties>
</file>